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b/>
          <w:color w:val="000000" w:themeColor="text1"/>
          <w:sz w:val="52"/>
          <w:szCs w:val="52"/>
        </w:rPr>
      </w:pPr>
    </w:p>
    <w:p>
      <w:pPr>
        <w:spacing w:line="520" w:lineRule="exact"/>
        <w:jc w:val="center"/>
        <w:rPr>
          <w:rFonts w:ascii="黑体" w:hAnsi="黑体" w:eastAsia="黑体"/>
          <w:b/>
          <w:color w:val="000000" w:themeColor="text1"/>
          <w:spacing w:val="-20"/>
          <w:sz w:val="52"/>
          <w:szCs w:val="52"/>
        </w:rPr>
      </w:pPr>
      <w:r>
        <w:rPr>
          <w:rFonts w:hint="eastAsia" w:ascii="黑体" w:hAnsi="黑体" w:eastAsia="黑体"/>
          <w:b/>
          <w:color w:val="000000" w:themeColor="text1"/>
          <w:spacing w:val="-20"/>
          <w:sz w:val="52"/>
          <w:szCs w:val="52"/>
        </w:rPr>
        <w:t xml:space="preserve">房地产开发与金融EMBA国际班  </w:t>
      </w:r>
    </w:p>
    <w:p>
      <w:pPr>
        <w:rPr>
          <w:rFonts w:ascii="微软雅黑" w:hAnsi="微软雅黑" w:eastAsia="微软雅黑"/>
          <w:sz w:val="24"/>
        </w:rPr>
      </w:pPr>
    </w:p>
    <w:p>
      <w:pPr>
        <w:spacing w:line="460" w:lineRule="exact"/>
        <w:ind w:left="-283" w:leftChars="-135"/>
        <w:rPr>
          <w:rFonts w:ascii="微软雅黑" w:hAnsi="微软雅黑" w:eastAsia="微软雅黑"/>
          <w:szCs w:val="21"/>
        </w:rPr>
      </w:pPr>
      <w:r>
        <w:rPr>
          <w:rFonts w:hint="eastAsia" w:ascii="微软雅黑" w:hAnsi="微软雅黑" w:eastAsia="微软雅黑"/>
          <w:szCs w:val="21"/>
        </w:rPr>
        <w:t>地产新政不断，房地产管理者越来越多的意识到，房地产业作为一个资金密集型行业，对金融有极强的依赖性，房地产开发与金融的关系实际上是水乳交融，不可分离。在这种背景下，房地产企业家不仅要提高其科学管理房地产项目和房地产专业团队的能力，更要掌握房地产金融工具，努力寻求新的融资渠道,消除资金"瓶颈",把握住时代脉搏才是当务之急。</w:t>
      </w: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b/>
          <w:szCs w:val="21"/>
        </w:rPr>
      </w:pPr>
      <w:r>
        <w:rPr>
          <w:rFonts w:hint="eastAsia" w:ascii="微软雅黑" w:hAnsi="微软雅黑" w:eastAsia="微软雅黑"/>
          <w:b/>
          <w:szCs w:val="21"/>
        </w:rPr>
        <w:t>房地产开发与金融总裁EMBA国际班</w:t>
      </w: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r>
        <w:rPr>
          <w:rFonts w:hint="eastAsia" w:ascii="微软雅黑" w:hAnsi="微软雅黑" w:eastAsia="微软雅黑"/>
          <w:szCs w:val="21"/>
        </w:rPr>
        <w:t>中国房地产企业管理智慧整合者，传播者。经过近</w:t>
      </w:r>
      <w:r>
        <w:rPr>
          <w:rFonts w:hint="eastAsia" w:ascii="微软雅黑" w:hAnsi="微软雅黑" w:eastAsia="微软雅黑"/>
          <w:b/>
          <w:sz w:val="28"/>
          <w:szCs w:val="28"/>
        </w:rPr>
        <w:t>5000</w:t>
      </w:r>
      <w:r>
        <w:rPr>
          <w:rFonts w:hint="eastAsia" w:ascii="微软雅黑" w:hAnsi="微软雅黑" w:eastAsia="微软雅黑"/>
          <w:szCs w:val="21"/>
        </w:rPr>
        <w:t>名房地产CEO全程验证，</w:t>
      </w:r>
      <w:r>
        <w:rPr>
          <w:rFonts w:hint="eastAsia" w:ascii="微软雅黑" w:hAnsi="微软雅黑" w:eastAsia="微软雅黑"/>
          <w:b/>
          <w:sz w:val="28"/>
          <w:szCs w:val="28"/>
        </w:rPr>
        <w:t>100</w:t>
      </w:r>
      <w:r>
        <w:rPr>
          <w:rFonts w:hint="eastAsia" w:ascii="微软雅黑" w:hAnsi="微软雅黑" w:eastAsia="微软雅黑"/>
          <w:szCs w:val="21"/>
        </w:rPr>
        <w:t>多位专家、学者、教授精英千锤百炼的高端课程。催生</w:t>
      </w:r>
      <w:r>
        <w:rPr>
          <w:rFonts w:hint="eastAsia" w:ascii="微软雅黑" w:hAnsi="微软雅黑" w:eastAsia="微软雅黑"/>
          <w:b/>
          <w:sz w:val="28"/>
          <w:szCs w:val="28"/>
        </w:rPr>
        <w:t>3000</w:t>
      </w:r>
      <w:r>
        <w:rPr>
          <w:rFonts w:hint="eastAsia" w:ascii="微软雅黑" w:hAnsi="微软雅黑" w:eastAsia="微软雅黑"/>
          <w:szCs w:val="21"/>
        </w:rPr>
        <w:t>多个项目创意实施，激发</w:t>
      </w:r>
      <w:r>
        <w:rPr>
          <w:rFonts w:hint="eastAsia" w:ascii="微软雅黑" w:hAnsi="微软雅黑" w:eastAsia="微软雅黑"/>
          <w:b/>
          <w:sz w:val="28"/>
          <w:szCs w:val="28"/>
        </w:rPr>
        <w:t>5000</w:t>
      </w:r>
      <w:r>
        <w:rPr>
          <w:rFonts w:hint="eastAsia" w:ascii="微软雅黑" w:hAnsi="微软雅黑" w:eastAsia="微软雅黑"/>
          <w:szCs w:val="21"/>
        </w:rPr>
        <w:t>亿产业资本聚涌的梦想舞台。</w:t>
      </w: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r>
        <w:rPr>
          <w:rFonts w:hint="eastAsia" w:ascii="微软雅黑" w:hAnsi="微软雅黑" w:eastAsia="微软雅黑"/>
          <w:szCs w:val="21"/>
        </w:rPr>
        <w:drawing>
          <wp:anchor distT="0" distB="0" distL="114300" distR="114300" simplePos="0" relativeHeight="251701248" behindDoc="1" locked="0" layoutInCell="1" allowOverlap="1">
            <wp:simplePos x="0" y="0"/>
            <wp:positionH relativeFrom="column">
              <wp:posOffset>-619125</wp:posOffset>
            </wp:positionH>
            <wp:positionV relativeFrom="paragraph">
              <wp:posOffset>223520</wp:posOffset>
            </wp:positionV>
            <wp:extent cx="6143625" cy="4914900"/>
            <wp:effectExtent l="19050" t="0" r="9525" b="0"/>
            <wp:wrapNone/>
            <wp:docPr id="4" name="图片 3" descr="地产 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地产 word-1.jpg"/>
                    <pic:cNvPicPr>
                      <a:picLocks noChangeAspect="1"/>
                    </pic:cNvPicPr>
                  </pic:nvPicPr>
                  <pic:blipFill>
                    <a:blip r:embed="rId6" cstate="print"/>
                    <a:stretch>
                      <a:fillRect/>
                    </a:stretch>
                  </pic:blipFill>
                  <pic:spPr>
                    <a:xfrm>
                      <a:off x="0" y="0"/>
                      <a:ext cx="6143625" cy="4914900"/>
                    </a:xfrm>
                    <a:prstGeom prst="rect">
                      <a:avLst/>
                    </a:prstGeom>
                  </pic:spPr>
                </pic:pic>
              </a:graphicData>
            </a:graphic>
          </wp:anchor>
        </w:drawing>
      </w:r>
      <w:r>
        <w:rPr>
          <w:rFonts w:hint="eastAsia" w:ascii="微软雅黑" w:hAnsi="微软雅黑" w:eastAsia="微软雅黑"/>
          <w:szCs w:val="21"/>
        </w:rPr>
        <w:t>我们是：中国房地产金融管理课程的研发者、创新者；中国房地产总裁教育培训产业的开拓者、领导者。</w:t>
      </w: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rPr>
          <w:rFonts w:ascii="微软雅黑" w:hAnsi="微软雅黑" w:eastAsia="微软雅黑"/>
          <w:szCs w:val="21"/>
        </w:rPr>
      </w:pPr>
    </w:p>
    <w:p>
      <w:pPr>
        <w:spacing w:line="460" w:lineRule="exact"/>
        <w:ind w:left="-283" w:leftChars="-135"/>
      </w:pPr>
    </w:p>
    <w:p>
      <w:pPr>
        <w:ind w:left="-567" w:leftChars="-270"/>
      </w:pPr>
    </w:p>
    <w:p>
      <w:pPr>
        <w:ind w:left="-567" w:leftChars="-270"/>
        <w:rPr>
          <w:sz w:val="24"/>
        </w:rPr>
      </w:pPr>
    </w:p>
    <w:p>
      <w:pPr>
        <w:ind w:left="-567" w:leftChars="-270" w:firstLine="162" w:firstLineChars="58"/>
        <w:jc w:val="center"/>
        <w:rPr>
          <w:rFonts w:ascii="微软雅黑" w:hAnsi="微软雅黑" w:eastAsia="微软雅黑"/>
          <w:b/>
          <w:sz w:val="28"/>
          <w:szCs w:val="28"/>
        </w:rPr>
      </w:pPr>
      <w:r>
        <w:rPr>
          <w:rFonts w:hint="eastAsia" w:ascii="微软雅黑" w:hAnsi="微软雅黑" w:eastAsia="微软雅黑"/>
          <w:b/>
          <w:sz w:val="28"/>
          <w:szCs w:val="28"/>
        </w:rPr>
        <w:t>我们的培养目标</w:t>
      </w:r>
    </w:p>
    <w:p>
      <w:r>
        <w:rPr>
          <w:rFonts w:ascii="微软雅黑" w:hAnsi="微软雅黑" w:eastAsia="微软雅黑"/>
          <w:color w:val="252525" w:themeColor="text1" w:themeTint="D9"/>
        </w:rPr>
        <w:pict>
          <v:rect id="_x0000_s2073" o:spid="_x0000_s2073" o:spt="1" style="position:absolute;left:0pt;margin-left:155.05pt;margin-top:0.05pt;height:3.55pt;width:96.4pt;z-index:251681792;mso-width-relative:page;mso-height-relative:page;" fillcolor="#C00000" filled="t" stroked="f" coordsize="21600,21600">
            <v:path/>
            <v:fill on="t" focussize="0,0"/>
            <v:stroke on="f"/>
            <v:imagedata o:title=""/>
            <o:lock v:ext="edit"/>
            <w10:anchorlock/>
          </v:rect>
        </w:pict>
      </w:r>
      <w:r>
        <w:rPr>
          <w:color w:val="252525" w:themeColor="text1" w:themeTint="D9"/>
        </w:rPr>
        <w:pict>
          <v:shape id="_x0000_s2072" o:spid="_x0000_s2072" o:spt="32" type="#_x0000_t32" style="position:absolute;left:0pt;margin-left:-19.85pt;margin-top:1.8pt;height:0pt;width:448.5pt;z-index:251680768;mso-width-relative:page;mso-height-relative:page;" o:connectortype="straight" filled="f" stroked="t" coordsize="21600,21600">
            <v:path arrowok="t"/>
            <v:fill on="f" focussize="0,0"/>
            <v:stroke color="#C00000"/>
            <v:imagedata o:title=""/>
            <o:lock v:ext="edit"/>
            <w10:anchorlock/>
          </v:shape>
        </w:pict>
      </w:r>
    </w:p>
    <w:p>
      <w:pPr>
        <w:spacing w:line="380" w:lineRule="exact"/>
        <w:rPr>
          <w:rFonts w:ascii="微软雅黑" w:hAnsi="微软雅黑" w:eastAsia="微软雅黑"/>
          <w:b/>
          <w:color w:val="252525" w:themeColor="text1" w:themeTint="D9"/>
          <w:szCs w:val="21"/>
        </w:rPr>
      </w:pPr>
      <w:r>
        <w:rPr>
          <w:rFonts w:hint="eastAsia" w:ascii="微软雅黑" w:hAnsi="微软雅黑" w:eastAsia="微软雅黑"/>
          <w:b/>
          <w:color w:val="252525" w:themeColor="text1" w:themeTint="D9"/>
          <w:szCs w:val="21"/>
        </w:rPr>
        <w:drawing>
          <wp:anchor distT="0" distB="0" distL="114300" distR="114300" simplePos="0" relativeHeight="251719680" behindDoc="1" locked="0" layoutInCell="1" allowOverlap="1">
            <wp:simplePos x="0" y="0"/>
            <wp:positionH relativeFrom="column">
              <wp:posOffset>0</wp:posOffset>
            </wp:positionH>
            <wp:positionV relativeFrom="paragraph">
              <wp:posOffset>155575</wp:posOffset>
            </wp:positionV>
            <wp:extent cx="5543550" cy="1000125"/>
            <wp:effectExtent l="0" t="0" r="0" b="0"/>
            <wp:wrapNone/>
            <wp:docPr id="12" name="图片 11" descr="课程特色插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课程特色插图.png"/>
                    <pic:cNvPicPr>
                      <a:picLocks noChangeAspect="1"/>
                    </pic:cNvPicPr>
                  </pic:nvPicPr>
                  <pic:blipFill>
                    <a:blip r:embed="rId7" cstate="print"/>
                    <a:stretch>
                      <a:fillRect/>
                    </a:stretch>
                  </pic:blipFill>
                  <pic:spPr>
                    <a:xfrm>
                      <a:off x="0" y="0"/>
                      <a:ext cx="5543550" cy="1000125"/>
                    </a:xfrm>
                    <a:prstGeom prst="rect">
                      <a:avLst/>
                    </a:prstGeom>
                  </pic:spPr>
                </pic:pic>
              </a:graphicData>
            </a:graphic>
          </wp:anchor>
        </w:drawing>
      </w: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r>
        <w:rPr>
          <w:rFonts w:ascii="微软雅黑" w:hAnsi="微软雅黑" w:eastAsia="微软雅黑"/>
          <w:b/>
          <w:color w:val="252525" w:themeColor="text1" w:themeTint="D9"/>
          <w:szCs w:val="21"/>
        </w:rPr>
        <w:pict>
          <v:shape id="_x0000_s2089" o:spid="_x0000_s2089" o:spt="202" type="#_x0000_t202" style="position:absolute;left:0pt;margin-left:-26pt;margin-top:2.9pt;height:69.6pt;width:166.05pt;z-index:251678720;mso-width-relative:margin;mso-height-relative:margin;mso-width-percent:400;mso-height-percent:200;" filled="f" stroked="f" coordsize="21600,21600">
            <v:path/>
            <v:fill on="f" focussize="0,0"/>
            <v:stroke on="f" joinstyle="miter"/>
            <v:imagedata o:title=""/>
            <o:lock v:ext="edit"/>
            <v:textbox style="mso-fit-shape-to-text:t;">
              <w:txbxContent>
                <w:p>
                  <w:pPr>
                    <w:rPr>
                      <w:rFonts w:ascii="微软雅黑" w:hAnsi="微软雅黑" w:eastAsia="微软雅黑"/>
                      <w:b/>
                      <w:sz w:val="24"/>
                    </w:rPr>
                  </w:pPr>
                  <w:r>
                    <w:rPr>
                      <w:rFonts w:hint="eastAsia" w:ascii="微软雅黑" w:hAnsi="微软雅黑" w:eastAsia="微软雅黑"/>
                      <w:b/>
                      <w:sz w:val="24"/>
                    </w:rPr>
                    <w:t>系统的房地产企业转型框架</w:t>
                  </w:r>
                </w:p>
                <w:p>
                  <w:pPr>
                    <w:rPr>
                      <w:rFonts w:ascii="微软雅黑" w:hAnsi="微软雅黑" w:eastAsia="微软雅黑"/>
                      <w:b/>
                      <w:sz w:val="24"/>
                    </w:rPr>
                  </w:pPr>
                </w:p>
              </w:txbxContent>
            </v:textbox>
          </v:shape>
        </w:pict>
      </w:r>
      <w:r>
        <w:rPr>
          <w:rFonts w:ascii="微软雅黑" w:hAnsi="微软雅黑" w:eastAsia="微软雅黑"/>
          <w:b/>
          <w:color w:val="252525" w:themeColor="text1" w:themeTint="D9"/>
          <w:szCs w:val="21"/>
        </w:rPr>
        <w:pict>
          <v:shape id="_x0000_s2098" o:spid="_x0000_s2098" o:spt="202" type="#_x0000_t202" style="position:absolute;left:0pt;margin-left:222.25pt;margin-top:166.1pt;height:38.4pt;width:166.05pt;z-index:251713536;mso-width-relative:margin;mso-height-relative:margin;mso-width-percent:400;mso-height-percent:200;" filled="f" stroked="f" coordsize="21600,21600">
            <v:path/>
            <v:fill on="f" focussize="0,0"/>
            <v:stroke on="f" joinstyle="miter"/>
            <v:imagedata o:title=""/>
            <o:lock v:ext="edit"/>
            <v:textbox style="mso-fit-shape-to-text:t;">
              <w:txbxContent>
                <w:p>
                  <w:r>
                    <w:rPr>
                      <w:rFonts w:hint="eastAsia" w:ascii="微软雅黑" w:hAnsi="微软雅黑" w:eastAsia="微软雅黑"/>
                      <w:b/>
                      <w:sz w:val="24"/>
                    </w:rPr>
                    <w:t>互动体验，圈层交流</w:t>
                  </w:r>
                </w:p>
              </w:txbxContent>
            </v:textbox>
          </v:shape>
        </w:pict>
      </w:r>
      <w:r>
        <w:rPr>
          <w:rFonts w:ascii="微软雅黑" w:hAnsi="微软雅黑" w:eastAsia="微软雅黑"/>
          <w:b/>
          <w:color w:val="252525" w:themeColor="text1" w:themeTint="D9"/>
          <w:szCs w:val="21"/>
        </w:rPr>
        <w:pict>
          <v:shape id="_x0000_s2095" o:spid="_x0000_s2095" o:spt="202" type="#_x0000_t202" style="position:absolute;left:0pt;margin-left:-28pt;margin-top:165.35pt;height:38.4pt;width:188.45pt;z-index:251710464;mso-width-relative:margin;mso-height-relative:margin;mso-height-percent:200;" filled="f" stroked="f" coordsize="21600,21600">
            <v:path/>
            <v:fill on="f" focussize="0,0"/>
            <v:stroke on="f" joinstyle="miter"/>
            <v:imagedata o:title=""/>
            <o:lock v:ext="edit"/>
            <v:textbox style="mso-fit-shape-to-text:t;">
              <w:txbxContent>
                <w:p>
                  <w:r>
                    <w:rPr>
                      <w:rFonts w:hint="eastAsia" w:ascii="微软雅黑" w:hAnsi="微软雅黑" w:eastAsia="微软雅黑"/>
                      <w:b/>
                      <w:sz w:val="24"/>
                    </w:rPr>
                    <w:t>顶级大咖、业界权威、实战专家</w:t>
                  </w:r>
                </w:p>
              </w:txbxContent>
            </v:textbox>
          </v:shape>
        </w:pict>
      </w:r>
      <w:r>
        <w:rPr>
          <w:rFonts w:ascii="微软雅黑" w:hAnsi="微软雅黑" w:eastAsia="微软雅黑"/>
          <w:b/>
          <w:color w:val="252525" w:themeColor="text1" w:themeTint="D9"/>
          <w:szCs w:val="21"/>
        </w:rPr>
        <w:pict>
          <v:shape id="_x0000_s2100" o:spid="_x0000_s2100" o:spt="202" type="#_x0000_t202" style="position:absolute;left:0pt;margin-left:221.65pt;margin-top:211.25pt;height:75.2pt;width:236pt;z-index:251715584;mso-width-relative:margin;mso-height-relative:margin;mso-height-percent:200;" filled="f" stroked="f" coordsize="21600,21600">
            <v:path/>
            <v:fill on="f" focussize="0,0"/>
            <v:stroke on="f" joinstyle="miter"/>
            <v:imagedata o:title=""/>
            <o:lock v:ext="edit"/>
            <v:textbox style="mso-fit-shape-to-text:t;">
              <w:txbxContent>
                <w:p>
                  <w:pPr>
                    <w:spacing w:line="340" w:lineRule="exact"/>
                    <w:rPr>
                      <w:rFonts w:ascii="微软雅黑" w:hAnsi="微软雅黑" w:eastAsia="微软雅黑"/>
                      <w:szCs w:val="21"/>
                    </w:rPr>
                  </w:pPr>
                  <w:r>
                    <w:rPr>
                      <w:rFonts w:hint="eastAsia" w:ascii="微软雅黑" w:hAnsi="微软雅黑" w:eastAsia="微软雅黑"/>
                      <w:szCs w:val="21"/>
                    </w:rPr>
                    <w:t>在自由分享中，实现彼此互动成长</w:t>
                  </w:r>
                </w:p>
                <w:p>
                  <w:pPr>
                    <w:spacing w:line="340" w:lineRule="exact"/>
                    <w:rPr>
                      <w:rFonts w:ascii="微软雅黑" w:hAnsi="微软雅黑" w:eastAsia="微软雅黑"/>
                      <w:szCs w:val="21"/>
                    </w:rPr>
                  </w:pPr>
                  <w:r>
                    <w:rPr>
                      <w:rFonts w:hint="eastAsia" w:ascii="微软雅黑" w:hAnsi="微软雅黑" w:eastAsia="微软雅黑"/>
                      <w:szCs w:val="21"/>
                    </w:rPr>
                    <w:t>在团队磨课中，学员当老师，把知识转化为行动</w:t>
                  </w:r>
                </w:p>
                <w:p>
                  <w:pPr>
                    <w:spacing w:line="340" w:lineRule="exact"/>
                    <w:rPr>
                      <w:rFonts w:ascii="微软雅黑" w:hAnsi="微软雅黑" w:eastAsia="微软雅黑"/>
                      <w:szCs w:val="21"/>
                    </w:rPr>
                  </w:pPr>
                  <w:r>
                    <w:rPr>
                      <w:rFonts w:hint="eastAsia" w:ascii="微软雅黑" w:hAnsi="微软雅黑" w:eastAsia="微软雅黑"/>
                      <w:szCs w:val="21"/>
                    </w:rPr>
                    <w:t>在互动游戏中，构建平衡的财富理念与哲学</w:t>
                  </w:r>
                </w:p>
                <w:p>
                  <w:pPr>
                    <w:spacing w:line="340" w:lineRule="exact"/>
                    <w:rPr>
                      <w:rFonts w:ascii="微软雅黑" w:hAnsi="微软雅黑" w:eastAsia="微软雅黑"/>
                      <w:szCs w:val="21"/>
                    </w:rPr>
                  </w:pPr>
                  <w:r>
                    <w:rPr>
                      <w:rFonts w:hint="eastAsia" w:ascii="微软雅黑" w:hAnsi="微软雅黑" w:eastAsia="微软雅黑"/>
                      <w:szCs w:val="21"/>
                    </w:rPr>
                    <w:t>在兴趣小组中，将持续学习进行到底</w:t>
                  </w:r>
                </w:p>
              </w:txbxContent>
            </v:textbox>
          </v:shape>
        </w:pict>
      </w:r>
      <w:r>
        <w:rPr>
          <w:rFonts w:ascii="微软雅黑" w:hAnsi="微软雅黑" w:eastAsia="微软雅黑"/>
          <w:b/>
          <w:color w:val="252525" w:themeColor="text1" w:themeTint="D9"/>
          <w:szCs w:val="21"/>
        </w:rPr>
        <w:pict>
          <v:shape id="_x0000_s2097" o:spid="_x0000_s2097" o:spt="202" type="#_x0000_t202" style="position:absolute;left:0pt;margin-left:-28.6pt;margin-top:214.4pt;height:58.2pt;width:221.75pt;z-index:251712512;mso-width-relative:margin;mso-height-relative:margin;mso-height-percent:200;" filled="f" stroked="f" coordsize="21600,21600">
            <v:path/>
            <v:fill on="f" focussize="0,0"/>
            <v:stroke on="f" joinstyle="miter"/>
            <v:imagedata o:title=""/>
            <o:lock v:ext="edit"/>
            <v:textbox style="mso-fit-shape-to-text:t;">
              <w:txbxContent>
                <w:p>
                  <w:pPr>
                    <w:spacing w:line="340" w:lineRule="exact"/>
                    <w:rPr>
                      <w:rFonts w:ascii="微软雅黑" w:hAnsi="微软雅黑" w:eastAsia="微软雅黑"/>
                      <w:szCs w:val="21"/>
                    </w:rPr>
                  </w:pPr>
                  <w:r>
                    <w:rPr>
                      <w:rFonts w:hint="eastAsia" w:ascii="微软雅黑" w:hAnsi="微软雅黑" w:eastAsia="微软雅黑"/>
                      <w:szCs w:val="21"/>
                    </w:rPr>
                    <w:t>举行业顶级大咖、学术、业界权威</w:t>
                  </w:r>
                  <w:r>
                    <w:rPr>
                      <w:rFonts w:hint="eastAsia" w:ascii="微软雅黑" w:hAnsi="微软雅黑" w:eastAsia="微软雅黑"/>
                      <w:szCs w:val="21"/>
                    </w:rPr>
                    <w:cr/>
                  </w:r>
                  <w:r>
                    <w:rPr>
                      <w:rFonts w:hint="eastAsia" w:ascii="微软雅黑" w:hAnsi="微软雅黑" w:eastAsia="微软雅黑"/>
                      <w:szCs w:val="21"/>
                    </w:rPr>
                    <w:t>转型领域实战专家……</w:t>
                  </w:r>
                </w:p>
                <w:p>
                  <w:pPr>
                    <w:spacing w:line="340" w:lineRule="exact"/>
                    <w:rPr>
                      <w:rFonts w:ascii="微软雅黑" w:hAnsi="微软雅黑" w:eastAsia="微软雅黑"/>
                      <w:szCs w:val="21"/>
                    </w:rPr>
                  </w:pPr>
                  <w:r>
                    <w:rPr>
                      <w:rFonts w:hint="eastAsia" w:ascii="微软雅黑" w:hAnsi="微软雅黑" w:eastAsia="微软雅黑"/>
                      <w:szCs w:val="21"/>
                    </w:rPr>
                    <w:t>联袂呈现最前沿的财富管理知识、策略和方法</w:t>
                  </w:r>
                </w:p>
              </w:txbxContent>
            </v:textbox>
          </v:shape>
        </w:pict>
      </w:r>
      <w:r>
        <w:rPr>
          <w:rFonts w:ascii="微软雅黑" w:hAnsi="微软雅黑" w:eastAsia="微软雅黑"/>
          <w:b/>
          <w:color w:val="252525" w:themeColor="text1" w:themeTint="D9"/>
          <w:szCs w:val="21"/>
        </w:rPr>
        <w:pict>
          <v:shape id="_x0000_s2099" o:spid="_x0000_s2099" o:spt="32" type="#_x0000_t32" style="position:absolute;left:0pt;margin-left:229.15pt;margin-top:209.7pt;height:0.05pt;width:204.35pt;z-index:251714560;mso-width-relative:page;mso-height-relative:page;" o:connectortype="straight" filled="f" stroked="t" coordsize="21600,21600">
            <v:path arrowok="t"/>
            <v:fill on="f" focussize="0,0"/>
            <v:stroke weight="1.5pt" color="#C00000"/>
            <v:imagedata o:title=""/>
            <o:lock v:ext="edit"/>
          </v:shape>
        </w:pict>
      </w:r>
      <w:r>
        <w:rPr>
          <w:rFonts w:ascii="微软雅黑" w:hAnsi="微软雅黑" w:eastAsia="微软雅黑"/>
          <w:b/>
          <w:color w:val="252525" w:themeColor="text1" w:themeTint="D9"/>
          <w:szCs w:val="21"/>
        </w:rPr>
        <w:pict>
          <v:shape id="_x0000_s2103" o:spid="_x0000_s2103" o:spt="202" type="#_x0000_t202" style="position:absolute;left:0pt;margin-left:-26.85pt;margin-top:335.7pt;height:41.2pt;width:221.75pt;z-index:251718656;mso-width-relative:margin;mso-height-relative:margin;mso-height-percent:200;" filled="f" stroked="f" coordsize="21600,21600">
            <v:path/>
            <v:fill on="f" focussize="0,0"/>
            <v:stroke on="f" joinstyle="miter"/>
            <v:imagedata o:title=""/>
            <o:lock v:ext="edit"/>
            <v:textbox style="mso-fit-shape-to-text:t;">
              <w:txbxContent>
                <w:p>
                  <w:pPr>
                    <w:spacing w:line="340" w:lineRule="exact"/>
                  </w:pPr>
                  <w:r>
                    <w:rPr>
                      <w:rFonts w:hint="eastAsia" w:ascii="微软雅黑" w:hAnsi="微软雅黑" w:eastAsia="微软雅黑"/>
                      <w:szCs w:val="21"/>
                    </w:rPr>
                    <w:t>天使投资社、读书会、私董会、戈壁挑战赛……一大波兴趣小组等待您的参与</w:t>
                  </w:r>
                </w:p>
              </w:txbxContent>
            </v:textbox>
          </v:shape>
        </w:pict>
      </w:r>
      <w:r>
        <w:rPr>
          <w:rFonts w:ascii="微软雅黑" w:hAnsi="微软雅黑" w:eastAsia="微软雅黑"/>
          <w:b/>
          <w:color w:val="252525" w:themeColor="text1" w:themeTint="D9"/>
          <w:szCs w:val="21"/>
        </w:rPr>
        <w:pict>
          <v:shape id="_x0000_s2090" o:spid="_x0000_s2090" o:spt="32" type="#_x0000_t32" style="position:absolute;left:0pt;margin-left:-19.1pt;margin-top:43.7pt;height:0.05pt;width:204.35pt;z-index:251704320;mso-width-relative:page;mso-height-relative:page;" o:connectortype="straight" filled="f" stroked="t" coordsize="21600,21600">
            <v:path arrowok="t"/>
            <v:fill on="f" focussize="0,0"/>
            <v:stroke weight="1.5pt" color="#C00000"/>
            <v:imagedata o:title=""/>
            <o:lock v:ext="edit"/>
          </v:shape>
        </w:pict>
      </w:r>
      <w:r>
        <w:rPr>
          <w:rFonts w:ascii="微软雅黑" w:hAnsi="微软雅黑" w:eastAsia="微软雅黑"/>
          <w:b/>
          <w:color w:val="252525" w:themeColor="text1" w:themeTint="D9"/>
          <w:szCs w:val="21"/>
        </w:rPr>
        <w:pict>
          <v:shape id="_x0000_s2094" o:spid="_x0000_s2094" o:spt="202" type="#_x0000_t202" style="position:absolute;left:0pt;margin-left:223.65pt;margin-top:46pt;height:109.2pt;width:221.75pt;z-index:251709440;mso-width-relative:margin;mso-height-relative:margin;mso-height-percent:200;" filled="f" stroked="f" coordsize="21600,21600">
            <v:path/>
            <v:fill on="f" focussize="0,0"/>
            <v:stroke on="f" joinstyle="miter"/>
            <v:imagedata o:title=""/>
            <o:lock v:ext="edit"/>
            <v:textbox style="mso-fit-shape-to-text:t;">
              <w:txbxContent>
                <w:p>
                  <w:pPr>
                    <w:spacing w:line="340" w:lineRule="exact"/>
                  </w:pPr>
                  <w:r>
                    <w:rPr>
                      <w:rFonts w:hint="eastAsia" w:ascii="微软雅黑" w:hAnsi="微软雅黑" w:eastAsia="微软雅黑"/>
                      <w:szCs w:val="21"/>
                    </w:rPr>
                    <w:t>教学为核心，打造“自学、分享、思考”的自学习体系，帮助学员在变化的市场当中通过持续学习来保持稳定性。</w:t>
                  </w:r>
                  <w:r>
                    <w:rPr>
                      <w:rFonts w:hint="eastAsia" w:ascii="微软雅黑" w:hAnsi="微软雅黑" w:eastAsia="微软雅黑"/>
                      <w:szCs w:val="21"/>
                    </w:rPr>
                    <w:cr/>
                  </w:r>
                  <w:r>
                    <w:rPr>
                      <w:rFonts w:hint="eastAsia" w:ascii="微软雅黑" w:hAnsi="微软雅黑" w:eastAsia="微软雅黑"/>
                      <w:szCs w:val="21"/>
                    </w:rPr>
                    <w:t>引入行业顶级大咖与北大实践倾囊相授在一线专家的带领下，成为合格的企业家或家族首席投资官！</w:t>
                  </w:r>
                </w:p>
              </w:txbxContent>
            </v:textbox>
          </v:shape>
        </w:pict>
      </w:r>
      <w:r>
        <w:rPr>
          <w:rFonts w:ascii="微软雅黑" w:hAnsi="微软雅黑" w:eastAsia="微软雅黑"/>
          <w:b/>
          <w:color w:val="252525" w:themeColor="text1" w:themeTint="D9"/>
          <w:szCs w:val="21"/>
        </w:rPr>
        <w:pict>
          <v:shape id="_x0000_s2091" o:spid="_x0000_s2091" o:spt="202" type="#_x0000_t202" style="position:absolute;left:0pt;margin-left:-26.6pt;margin-top:45.25pt;height:109.2pt;width:221.75pt;z-index:251706368;mso-width-relative:margin;mso-height-relative:margin;mso-height-percent:200;" filled="f" stroked="f" coordsize="21600,21600">
            <v:path/>
            <v:fill on="f" focussize="0,0"/>
            <v:stroke on="f" joinstyle="miter"/>
            <v:imagedata o:title=""/>
            <o:lock v:ext="edit"/>
            <v:textbox style="mso-fit-shape-to-text:t;">
              <w:txbxContent>
                <w:p>
                  <w:pPr>
                    <w:spacing w:line="340" w:lineRule="exact"/>
                    <w:rPr>
                      <w:rFonts w:ascii="微软雅黑" w:hAnsi="微软雅黑" w:eastAsia="微软雅黑"/>
                      <w:szCs w:val="21"/>
                    </w:rPr>
                  </w:pPr>
                  <w:r>
                    <w:rPr>
                      <w:rFonts w:hint="eastAsia" w:ascii="微软雅黑" w:hAnsi="微软雅黑" w:eastAsia="微软雅黑"/>
                      <w:szCs w:val="21"/>
                    </w:rPr>
                    <w:t>课程通过“基础框架+进阶实操+行业标杆访学”的学习模式，按照标杆企业的基础框架，帮助房地产企业CEO厘清自己与财富的关系，掌握宏观分析的基础方法，实现合理的资产配置组合，避免转型风险，构建属于自己的房地产转型理念和投资策略。</w:t>
                  </w:r>
                </w:p>
              </w:txbxContent>
            </v:textbox>
          </v:shape>
        </w:pict>
      </w:r>
      <w:r>
        <w:rPr>
          <w:rFonts w:ascii="微软雅黑" w:hAnsi="微软雅黑" w:eastAsia="微软雅黑"/>
          <w:b/>
          <w:color w:val="252525" w:themeColor="text1" w:themeTint="D9"/>
          <w:szCs w:val="21"/>
        </w:rPr>
        <w:pict>
          <v:shape id="_x0000_s2096" o:spid="_x0000_s2096" o:spt="32" type="#_x0000_t32" style="position:absolute;left:0pt;margin-left:-21.1pt;margin-top:208.95pt;height:0.05pt;width:204.35pt;z-index:251711488;mso-width-relative:page;mso-height-relative:page;" o:connectortype="straight" filled="f" stroked="t" coordsize="21600,21600">
            <v:path arrowok="t"/>
            <v:fill on="f" focussize="0,0"/>
            <v:stroke weight="1.5pt" color="#C00000"/>
            <v:imagedata o:title=""/>
            <o:lock v:ext="edit"/>
          </v:shape>
        </w:pict>
      </w:r>
      <w:r>
        <w:rPr>
          <w:rFonts w:ascii="微软雅黑" w:hAnsi="微软雅黑" w:eastAsia="微软雅黑"/>
          <w:b/>
          <w:color w:val="252525" w:themeColor="text1" w:themeTint="D9"/>
          <w:szCs w:val="21"/>
        </w:rPr>
        <w:pict>
          <v:shape id="_x0000_s2092" o:spid="_x0000_s2092" o:spt="202" type="#_x0000_t202" style="position:absolute;left:0pt;margin-left:224.25pt;margin-top:3.65pt;height:38.4pt;width:166.1pt;z-index:251707392;mso-width-relative:margin;mso-height-relative:margin;mso-width-percent:400;mso-height-percent:200;" filled="f" stroked="f" coordsize="21600,21600">
            <v:path/>
            <v:fill on="f" focussize="0,0"/>
            <v:stroke on="f" joinstyle="miter"/>
            <v:imagedata o:title=""/>
            <o:lock v:ext="edit"/>
            <v:textbox style="mso-fit-shape-to-text:t;">
              <w:txbxContent>
                <w:p>
                  <w:r>
                    <w:rPr>
                      <w:rFonts w:hint="eastAsia" w:ascii="微软雅黑" w:hAnsi="微软雅黑" w:eastAsia="微软雅黑"/>
                      <w:b/>
                      <w:sz w:val="24"/>
                    </w:rPr>
                    <w:t>创新案例教学</w:t>
                  </w:r>
                </w:p>
              </w:txbxContent>
            </v:textbox>
          </v:shape>
        </w:pict>
      </w:r>
      <w:r>
        <w:rPr>
          <w:rFonts w:ascii="微软雅黑" w:hAnsi="微软雅黑" w:eastAsia="微软雅黑"/>
          <w:b/>
          <w:color w:val="252525" w:themeColor="text1" w:themeTint="D9"/>
          <w:szCs w:val="21"/>
        </w:rPr>
        <w:pict>
          <v:shape id="_x0000_s2093" o:spid="_x0000_s2093" o:spt="32" type="#_x0000_t32" style="position:absolute;left:0pt;margin-left:231.15pt;margin-top:44.45pt;height:0.05pt;width:204.35pt;z-index:251708416;mso-width-relative:page;mso-height-relative:page;" o:connectortype="straight" filled="f" stroked="t" coordsize="21600,21600">
            <v:path arrowok="t"/>
            <v:fill on="f" focussize="0,0"/>
            <v:stroke weight="1.5pt" color="#C00000"/>
            <v:imagedata o:title=""/>
            <o:lock v:ext="edit"/>
          </v:shape>
        </w:pict>
      </w: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r>
        <w:rPr>
          <w:rFonts w:ascii="微软雅黑" w:hAnsi="微软雅黑" w:eastAsia="微软雅黑"/>
          <w:b/>
          <w:color w:val="252525" w:themeColor="text1" w:themeTint="D9"/>
          <w:szCs w:val="21"/>
        </w:rPr>
        <w:pict>
          <v:shape id="_x0000_s2101" o:spid="_x0000_s2101" o:spt="202" type="#_x0000_t202" style="position:absolute;left:0pt;margin-left:-26.25pt;margin-top:6.45pt;height:38.4pt;width:166.05pt;z-index:251716608;mso-width-relative:margin;mso-height-relative:margin;mso-width-percent:400;mso-height-percent:200;" filled="f" stroked="f" coordsize="21600,21600">
            <v:path/>
            <v:fill on="f" focussize="0,0"/>
            <v:stroke on="f" joinstyle="miter"/>
            <v:imagedata o:title=""/>
            <o:lock v:ext="edit"/>
            <v:textbox style="mso-fit-shape-to-text:t;">
              <w:txbxContent>
                <w:p>
                  <w:r>
                    <w:rPr>
                      <w:rFonts w:hint="eastAsia" w:ascii="微软雅黑" w:hAnsi="微软雅黑" w:eastAsia="微软雅黑"/>
                      <w:b/>
                      <w:sz w:val="24"/>
                    </w:rPr>
                    <w:t>多样副课，持续学习</w:t>
                  </w:r>
                </w:p>
              </w:txbxContent>
            </v:textbox>
          </v:shape>
        </w:pict>
      </w:r>
    </w:p>
    <w:p>
      <w:pPr>
        <w:spacing w:line="380" w:lineRule="exact"/>
        <w:rPr>
          <w:rFonts w:ascii="微软雅黑" w:hAnsi="微软雅黑" w:eastAsia="微软雅黑"/>
          <w:b/>
          <w:color w:val="252525" w:themeColor="text1" w:themeTint="D9"/>
          <w:szCs w:val="21"/>
        </w:rPr>
      </w:pPr>
    </w:p>
    <w:p>
      <w:pPr>
        <w:spacing w:line="380" w:lineRule="exact"/>
        <w:rPr>
          <w:rFonts w:ascii="微软雅黑" w:hAnsi="微软雅黑" w:eastAsia="微软雅黑"/>
          <w:b/>
          <w:color w:val="252525" w:themeColor="text1" w:themeTint="D9"/>
          <w:szCs w:val="21"/>
        </w:rPr>
      </w:pPr>
      <w:r>
        <w:rPr>
          <w:rFonts w:ascii="微软雅黑" w:hAnsi="微软雅黑" w:eastAsia="微软雅黑"/>
          <w:b/>
          <w:color w:val="252525" w:themeColor="text1" w:themeTint="D9"/>
          <w:szCs w:val="21"/>
        </w:rPr>
        <w:pict>
          <v:shape id="_x0000_s2102" o:spid="_x0000_s2102" o:spt="32" type="#_x0000_t32" style="position:absolute;left:0pt;margin-left:-19.35pt;margin-top:9.65pt;height:0.05pt;width:204.35pt;z-index:251717632;mso-width-relative:page;mso-height-relative:page;" o:connectortype="straight" filled="f" stroked="t" coordsize="21600,21600">
            <v:path arrowok="t"/>
            <v:fill on="f" focussize="0,0"/>
            <v:stroke weight="1.5pt" color="#C00000"/>
            <v:imagedata o:title=""/>
            <o:lock v:ext="edit"/>
          </v:shape>
        </w:pict>
      </w:r>
    </w:p>
    <w:p>
      <w:pPr>
        <w:spacing w:line="380" w:lineRule="exact"/>
        <w:rPr>
          <w:rFonts w:ascii="微软雅黑" w:hAnsi="微软雅黑" w:eastAsia="微软雅黑"/>
          <w:b/>
          <w:color w:val="252525" w:themeColor="text1" w:themeTint="D9"/>
          <w:szCs w:val="21"/>
        </w:rPr>
      </w:pPr>
    </w:p>
    <w:p>
      <w:pPr>
        <w:ind w:left="-567" w:leftChars="-270" w:firstLine="121" w:firstLineChars="58"/>
        <w:jc w:val="center"/>
        <w:rPr>
          <w:rFonts w:ascii="微软雅黑" w:hAnsi="微软雅黑" w:eastAsia="微软雅黑"/>
          <w:b/>
          <w:sz w:val="28"/>
          <w:szCs w:val="28"/>
        </w:rPr>
      </w:pPr>
      <w:r>
        <w:rPr>
          <w:rFonts w:ascii="微软雅黑" w:hAnsi="微软雅黑" w:eastAsia="微软雅黑"/>
          <w:color w:val="252525" w:themeColor="text1" w:themeTint="D9"/>
        </w:rPr>
        <w:pict>
          <v:rect id="_x0000_s2077" o:spid="_x0000_s2077" o:spt="1" style="position:absolute;left:0pt;margin-left:160.45pt;margin-top:89.3pt;height:3.55pt;width:85.05pt;z-index:251685888;mso-width-relative:page;mso-height-relative:page;" fillcolor="#C00000" filled="t" stroked="f" coordsize="21600,21600">
            <v:path/>
            <v:fill on="t" focussize="0,0"/>
            <v:stroke on="f"/>
            <v:imagedata o:title=""/>
            <o:lock v:ext="edit"/>
            <w10:anchorlock/>
          </v:rect>
        </w:pict>
      </w:r>
      <w:r>
        <w:rPr>
          <w:rFonts w:ascii="微软雅黑" w:hAnsi="微软雅黑" w:eastAsia="微软雅黑"/>
          <w:color w:val="252525" w:themeColor="text1" w:themeTint="D9"/>
        </w:rPr>
        <w:pict>
          <v:shape id="_x0000_s2076" o:spid="_x0000_s2076" o:spt="32" type="#_x0000_t32" style="position:absolute;left:0pt;margin-left:-21.35pt;margin-top:90.75pt;height:0pt;width:448.5pt;z-index:251684864;mso-width-relative:page;mso-height-relative:page;" o:connectortype="straight" filled="f" stroked="t" coordsize="21600,21600">
            <v:path arrowok="t"/>
            <v:fill on="f" focussize="0,0"/>
            <v:stroke color="#C00000"/>
            <v:imagedata o:title=""/>
            <o:lock v:ext="edit"/>
            <w10:anchorlock/>
          </v:shape>
        </w:pict>
      </w:r>
      <w:r>
        <w:rPr>
          <w:rFonts w:hint="eastAsia" w:ascii="微软雅黑" w:hAnsi="微软雅黑" w:eastAsia="微软雅黑"/>
          <w:b/>
          <w:sz w:val="28"/>
          <w:szCs w:val="28"/>
        </w:rPr>
        <w:t xml:space="preserve"> </w:t>
      </w:r>
    </w:p>
    <w:p>
      <w:pPr>
        <w:ind w:left="-567" w:leftChars="-270" w:firstLine="162" w:firstLineChars="58"/>
        <w:jc w:val="center"/>
        <w:rPr>
          <w:rFonts w:ascii="微软雅黑" w:hAnsi="微软雅黑" w:eastAsia="微软雅黑"/>
          <w:b/>
          <w:sz w:val="28"/>
          <w:szCs w:val="28"/>
        </w:rPr>
      </w:pPr>
    </w:p>
    <w:p>
      <w:pPr>
        <w:ind w:left="-567" w:leftChars="-270" w:firstLine="162" w:firstLineChars="58"/>
        <w:jc w:val="center"/>
        <w:rPr>
          <w:rFonts w:ascii="微软雅黑" w:hAnsi="微软雅黑" w:eastAsia="微软雅黑"/>
          <w:b/>
          <w:sz w:val="28"/>
          <w:szCs w:val="28"/>
        </w:rPr>
      </w:pPr>
      <w:r>
        <w:rPr>
          <w:rFonts w:hint="eastAsia" w:ascii="微软雅黑" w:hAnsi="微软雅黑" w:eastAsia="微软雅黑"/>
          <w:b/>
          <w:sz w:val="28"/>
          <w:szCs w:val="28"/>
        </w:rPr>
        <w:t>我们的课程</w:t>
      </w:r>
    </w:p>
    <w:p>
      <w:pPr>
        <w:spacing w:line="360" w:lineRule="exact"/>
        <w:ind w:left="-567" w:leftChars="-270" w:firstLine="216" w:firstLineChars="58"/>
        <w:rPr>
          <w:rFonts w:ascii="微软雅黑" w:hAnsi="微软雅黑" w:eastAsia="微软雅黑"/>
          <w:b/>
          <w:color w:val="FFFFFF" w:themeColor="background1"/>
          <w:spacing w:val="66"/>
          <w:sz w:val="24"/>
          <w:highlight w:val="darkRed"/>
          <w:shd w:val="pct10" w:color="auto" w:fill="FFFFFF"/>
        </w:rPr>
      </w:pPr>
    </w:p>
    <w:p>
      <w:pPr>
        <w:spacing w:line="360" w:lineRule="exact"/>
        <w:ind w:left="-567" w:leftChars="-270" w:firstLine="216" w:firstLineChars="58"/>
        <w:rPr>
          <w:rFonts w:ascii="微软雅黑" w:hAnsi="微软雅黑" w:eastAsia="微软雅黑"/>
          <w:b/>
          <w:color w:val="FFFFFF" w:themeColor="background1"/>
          <w:spacing w:val="66"/>
          <w:sz w:val="24"/>
          <w:shd w:val="pct10" w:color="auto" w:fill="FFFFFF"/>
        </w:rPr>
      </w:pPr>
      <w:r>
        <w:rPr>
          <w:rFonts w:hint="eastAsia" w:ascii="微软雅黑" w:hAnsi="微软雅黑" w:eastAsia="微软雅黑"/>
          <w:b/>
          <w:color w:val="FFFFFF" w:themeColor="background1"/>
          <w:spacing w:val="66"/>
          <w:sz w:val="24"/>
          <w:highlight w:val="darkRed"/>
          <w:shd w:val="pct10" w:color="auto" w:fill="FFFFFF"/>
        </w:rPr>
        <w:t>创新课程体系</w:t>
      </w:r>
    </w:p>
    <w:p>
      <w:pPr>
        <w:spacing w:line="360" w:lineRule="exact"/>
        <w:ind w:left="-283" w:leftChars="-135"/>
        <w:rPr>
          <w:rFonts w:ascii="微软雅黑" w:hAnsi="微软雅黑" w:eastAsia="微软雅黑"/>
          <w:b/>
          <w:color w:val="FFFFFF" w:themeColor="background1"/>
          <w:spacing w:val="60"/>
          <w:sz w:val="20"/>
          <w:szCs w:val="20"/>
        </w:rPr>
      </w:pPr>
      <w:r>
        <w:rPr>
          <w:rFonts w:ascii="微软雅黑" w:hAnsi="微软雅黑" w:eastAsia="微软雅黑"/>
          <w:b/>
          <w:color w:val="FFFFFF" w:themeColor="background1"/>
          <w:spacing w:val="60"/>
          <w:sz w:val="20"/>
          <w:szCs w:val="20"/>
        </w:rPr>
        <w:pict>
          <v:rect id="_x0000_s2086" o:spid="_x0000_s2086" o:spt="1" style="position:absolute;left:0pt;margin-left:-17.6pt;margin-top:1.45pt;height:18.5pt;width:178.05pt;z-index:-251621376;mso-width-relative:page;mso-height-relative:page;" fillcolor="#810505" filled="t" stroked="f" coordsize="21600,21600">
            <v:path/>
            <v:fill on="t" focussize="0,0"/>
            <v:stroke on="f"/>
            <v:imagedata o:title=""/>
            <o:lock v:ext="edit"/>
            <w10:anchorlock/>
          </v:rect>
        </w:pict>
      </w:r>
      <w:r>
        <w:rPr>
          <w:rFonts w:hint="eastAsia" w:ascii="微软雅黑" w:hAnsi="微软雅黑" w:eastAsia="微软雅黑"/>
          <w:b/>
          <w:color w:val="FFFFFF" w:themeColor="background1"/>
          <w:spacing w:val="60"/>
          <w:sz w:val="20"/>
          <w:szCs w:val="20"/>
        </w:rPr>
        <w:t xml:space="preserve">  —— 引领教育新时代</w:t>
      </w:r>
    </w:p>
    <w:tbl>
      <w:tblPr>
        <w:tblStyle w:val="7"/>
        <w:tblW w:w="9458" w:type="dxa"/>
        <w:jc w:val="center"/>
        <w:tblInd w:w="-617"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4879"/>
        <w:gridCol w:w="4579"/>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02" w:hRule="atLeast"/>
          <w:jc w:val="center"/>
        </w:trPr>
        <w:tc>
          <w:tcPr>
            <w:tcW w:w="9458" w:type="dxa"/>
            <w:gridSpan w:val="2"/>
            <w:shd w:val="pct20" w:color="000000" w:fill="FFFFFF"/>
          </w:tcPr>
          <w:p>
            <w:pPr>
              <w:spacing w:line="540" w:lineRule="exact"/>
              <w:outlineLvl w:val="0"/>
              <w:rPr>
                <w:rFonts w:ascii="微软雅黑" w:hAnsi="微软雅黑" w:eastAsia="微软雅黑" w:cs="Arial"/>
                <w:b/>
                <w:bCs/>
                <w:color w:val="0D0D0D"/>
                <w:spacing w:val="30"/>
                <w:sz w:val="24"/>
              </w:rPr>
            </w:pPr>
            <w:r>
              <w:rPr>
                <w:rFonts w:hint="eastAsia" w:ascii="微软雅黑" w:hAnsi="微软雅黑" w:eastAsia="微软雅黑" w:cs="Arial"/>
                <w:b/>
                <w:bCs/>
                <w:color w:val="0D0D0D"/>
                <w:spacing w:val="30"/>
                <w:sz w:val="24"/>
              </w:rPr>
              <w:t>一、房地产战略创新</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4879" w:type="dxa"/>
            <w:shd w:val="clear" w:color="auto" w:fill="F2F2F2"/>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第一模块：白银时代的房地产发展环境</w:t>
            </w:r>
          </w:p>
        </w:tc>
        <w:tc>
          <w:tcPr>
            <w:tcW w:w="4579" w:type="dxa"/>
            <w:shd w:val="clear" w:color="auto" w:fill="F2F2F2"/>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第二模块：白银时代的房企生存模型</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806" w:hRule="atLeast"/>
          <w:jc w:val="center"/>
        </w:trPr>
        <w:tc>
          <w:tcPr>
            <w:tcW w:w="4879" w:type="dxa"/>
            <w:shd w:val="clear" w:color="auto" w:fill="F2F2F2"/>
          </w:tcPr>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老龄化与中国人口的成长变迁</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城市化与中国城市化发展的空间</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中国经济成长与中等收入陷阱突破</w:t>
            </w:r>
          </w:p>
        </w:tc>
        <w:tc>
          <w:tcPr>
            <w:tcW w:w="4579" w:type="dxa"/>
            <w:shd w:val="clear" w:color="auto" w:fill="F2F2F2"/>
          </w:tcPr>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白银时代房企生存的资源矩阵</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白银时代房企生存的能力模型</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白银时代房企生存的团队架构</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58" w:hRule="atLeast"/>
          <w:jc w:val="center"/>
        </w:trPr>
        <w:tc>
          <w:tcPr>
            <w:tcW w:w="4879" w:type="dxa"/>
            <w:shd w:val="clear" w:color="auto" w:fill="F2F2F2"/>
          </w:tcPr>
          <w:p>
            <w:pPr>
              <w:tabs>
                <w:tab w:val="left" w:pos="4860"/>
              </w:tabs>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第三模块：白银时代的房企战略创新规划</w:t>
            </w:r>
          </w:p>
        </w:tc>
        <w:tc>
          <w:tcPr>
            <w:tcW w:w="4579" w:type="dxa"/>
            <w:shd w:val="clear" w:color="auto" w:fill="F2F2F2"/>
          </w:tcPr>
          <w:p>
            <w:pPr>
              <w:tabs>
                <w:tab w:val="left" w:pos="4860"/>
              </w:tabs>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第四模块：白银时代的房地产区域发展机遇</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806" w:hRule="atLeast"/>
          <w:jc w:val="center"/>
        </w:trPr>
        <w:tc>
          <w:tcPr>
            <w:tcW w:w="4879" w:type="dxa"/>
            <w:shd w:val="clear" w:color="auto" w:fill="F2F2F2"/>
          </w:tcPr>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白银时代房地产发展战略机会发现</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房地产创新战略的商业模式设计</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透过业务规划保障创新战略落地</w:t>
            </w:r>
          </w:p>
        </w:tc>
        <w:tc>
          <w:tcPr>
            <w:tcW w:w="4579" w:type="dxa"/>
            <w:shd w:val="clear" w:color="auto" w:fill="F2F2F2"/>
          </w:tcPr>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雄安新区与首都新格局</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港珠澳大桥与粤港澳大湾区</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长三角一体化与杭州湾区</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17" w:hRule="atLeast"/>
          <w:jc w:val="center"/>
        </w:trPr>
        <w:tc>
          <w:tcPr>
            <w:tcW w:w="9458" w:type="dxa"/>
            <w:gridSpan w:val="2"/>
            <w:tcBorders>
              <w:top w:val="single" w:color="FFFFFF" w:sz="18" w:space="0"/>
            </w:tcBorders>
            <w:shd w:val="clear" w:color="auto" w:fill="CCCCCC"/>
          </w:tcPr>
          <w:p>
            <w:pPr>
              <w:spacing w:line="540" w:lineRule="exact"/>
              <w:outlineLvl w:val="0"/>
              <w:rPr>
                <w:rFonts w:ascii="微软雅黑" w:hAnsi="微软雅黑" w:eastAsia="微软雅黑" w:cs="Arial"/>
                <w:b/>
                <w:color w:val="0D0D0D"/>
                <w:spacing w:val="30"/>
                <w:sz w:val="24"/>
              </w:rPr>
            </w:pPr>
            <w:r>
              <w:rPr>
                <w:rFonts w:hint="eastAsia" w:ascii="微软雅黑" w:hAnsi="微软雅黑" w:eastAsia="微软雅黑" w:cs="Arial"/>
                <w:b/>
                <w:color w:val="0D0D0D"/>
                <w:spacing w:val="30"/>
                <w:sz w:val="24"/>
              </w:rPr>
              <w:t>二、房地产产品创新</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91" w:hRule="atLeast"/>
          <w:jc w:val="center"/>
        </w:trPr>
        <w:tc>
          <w:tcPr>
            <w:tcW w:w="4879" w:type="dxa"/>
            <w:shd w:val="clear" w:color="auto" w:fill="F2F2F2"/>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第一模块：租赁地产开发</w:t>
            </w:r>
          </w:p>
        </w:tc>
        <w:tc>
          <w:tcPr>
            <w:tcW w:w="4579" w:type="dxa"/>
            <w:shd w:val="clear" w:color="auto" w:fill="F2F2F2"/>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第二模块：文旅地产开发</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1507" w:hRule="atLeast"/>
          <w:jc w:val="center"/>
        </w:trPr>
        <w:tc>
          <w:tcPr>
            <w:tcW w:w="4879" w:type="dxa"/>
            <w:shd w:val="clear" w:color="auto" w:fill="F2F2F2"/>
          </w:tcPr>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新加坡公租房开发运营模式</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中国公租房政策设计与实践</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共有产权房开发与运营</w:t>
            </w:r>
          </w:p>
          <w:p>
            <w:pPr>
              <w:tabs>
                <w:tab w:val="left" w:pos="4860"/>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公租房的开发与运营</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文旅地产发展新趋势</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文旅地产的产品设计</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文旅地产的市场运营</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文旅地产的资本运作</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7"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第三模块：养老地产开发</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第四模块：特色小镇开发</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7"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国内外养老地产拿地模式与开发模式</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养老地产的产品设计与建设</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养老地产的服务模式与运营管理</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养老地产的融资渠道开发与资本运作</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特色小镇的规划与实践</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智造生产型小镇开发</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幸福宜居型小镇开发</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特色小镇开发的IP导入</w:t>
            </w:r>
            <w:r>
              <w:rPr>
                <w:rFonts w:ascii="微软雅黑" w:hAnsi="微软雅黑" w:eastAsia="微软雅黑" w:cs="Arial"/>
                <w:color w:val="000000"/>
                <w:szCs w:val="21"/>
              </w:rPr>
              <w:t xml:space="preserve"> </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7"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第五模块：产业地产开发</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第六模块：PPP</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7"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产业园区的产业选择与选址规划</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产业园区的开发模式与创新</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产业园区的运营模式与招商运营</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一带一路与产业园区的跨国复制</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PPP项目模式设计</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PPP项目融资与路演</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PPP项目操作流程与招投标方式</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PPP项目风险管理与运营</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36" w:hRule="atLeast"/>
          <w:jc w:val="center"/>
        </w:trPr>
        <w:tc>
          <w:tcPr>
            <w:tcW w:w="9458" w:type="dxa"/>
            <w:gridSpan w:val="2"/>
            <w:shd w:val="pct20" w:color="000000" w:fill="FFFFFF"/>
          </w:tcPr>
          <w:p>
            <w:pPr>
              <w:spacing w:line="540" w:lineRule="exact"/>
              <w:outlineLvl w:val="0"/>
              <w:rPr>
                <w:rFonts w:ascii="微软雅黑" w:hAnsi="微软雅黑" w:eastAsia="微软雅黑" w:cs="Arial"/>
                <w:b/>
                <w:color w:val="0D0D0D"/>
                <w:spacing w:val="30"/>
                <w:sz w:val="24"/>
              </w:rPr>
            </w:pPr>
            <w:r>
              <w:rPr>
                <w:rFonts w:hint="eastAsia" w:ascii="微软雅黑" w:hAnsi="微软雅黑" w:eastAsia="微软雅黑" w:cs="Arial"/>
                <w:b/>
                <w:color w:val="0D0D0D"/>
                <w:spacing w:val="30"/>
                <w:sz w:val="24"/>
              </w:rPr>
              <w:t>三、房地产开发实战</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18" w:hRule="atLeast"/>
          <w:jc w:val="center"/>
        </w:trPr>
        <w:tc>
          <w:tcPr>
            <w:tcW w:w="4879" w:type="dxa"/>
            <w:shd w:val="pct5" w:color="000000" w:fill="FFFFFF"/>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第一模块：房地产业政策与市场发展分析</w:t>
            </w:r>
          </w:p>
        </w:tc>
        <w:tc>
          <w:tcPr>
            <w:tcW w:w="4579" w:type="dxa"/>
            <w:shd w:val="pct5" w:color="000000" w:fill="FFFFFF"/>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第二模块：城市选择战略与区域规划</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33"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房地产业新政出台的背景以及政策要点精析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房地产业发展现状与未来发展趋势预测</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发达地区、国家房地产业发展历程与投资模式分析</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房地产企业的异地开发选择战略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城市总体规划与房地产开发策略</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城市区位、土地选择与环境分析   </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54"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第三模块：项目拿地与项目定位</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第四模块：整体、景观规划与地产风水</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49"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国家、地方政府土地管理制度与改革分析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建设成熟的土地评估、储备与运营体系</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招拍挂、一级开发、合作开发技巧及应用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4. 客户、土地、资本与拿地模式及定位 </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房地产风水与择地、规划布局、建筑设计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项目整体规划与城市区域规划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景观规划、建筑风格与建筑设计创新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建筑节能、低碳等新技术应用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49"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第五模块：房地产项目工程管理</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第六模块：房地产营销策划与销售管理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49"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房地产工程项目管理体系的建立与实施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工程质量管理分析及质量保障体系建立</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房地产工程成本全过程精细化管理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房地产合同管理及案例</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房地产全程策划与创新营销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房地产营销策划的核心流程与媒体策略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营销实战层面的最大难题案例解析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领导力塑造及团队销售执行力塑造</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5. 售楼中心及楼书设计理念与案例</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49"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第七模块：地产预算、成本控制与税务筹划</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第八模块：物业管理与客户关系营销</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49" w:hRule="atLeast"/>
          <w:jc w:val="center"/>
        </w:trPr>
        <w:tc>
          <w:tcPr>
            <w:tcW w:w="4879" w:type="dxa"/>
            <w:shd w:val="clear" w:color="auto" w:fill="F2F2F2"/>
          </w:tcPr>
          <w:p>
            <w:pPr>
              <w:tabs>
                <w:tab w:val="left" w:pos="705"/>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房地产税务筹划实战案例分析                  </w:t>
            </w:r>
          </w:p>
          <w:p>
            <w:pPr>
              <w:tabs>
                <w:tab w:val="left" w:pos="705"/>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房地产全面预算管理  </w:t>
            </w:r>
          </w:p>
          <w:p>
            <w:pPr>
              <w:tabs>
                <w:tab w:val="left" w:pos="705"/>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房地产财务管理战略与财务架构                </w:t>
            </w:r>
          </w:p>
          <w:p>
            <w:pPr>
              <w:tabs>
                <w:tab w:val="left" w:pos="705"/>
              </w:tabs>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4. 房地产成本控制战略与策略  </w:t>
            </w:r>
            <w:r>
              <w:rPr>
                <w:rFonts w:ascii="微软雅黑" w:hAnsi="微软雅黑" w:eastAsia="微软雅黑" w:cs="Arial"/>
                <w:color w:val="000000"/>
                <w:szCs w:val="21"/>
              </w:rPr>
              <w:tab/>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集团下属物业管理企业的特殊发展模式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国际物业管理经验与发展趋势</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现代房地产企业的新客户关系营销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客户关系管理下的品牌价值提升</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9458" w:type="dxa"/>
            <w:gridSpan w:val="2"/>
            <w:shd w:val="clear" w:color="auto" w:fill="CCCCCC"/>
            <w:vAlign w:val="center"/>
          </w:tcPr>
          <w:p>
            <w:pPr>
              <w:spacing w:line="540" w:lineRule="exact"/>
              <w:outlineLvl w:val="0"/>
              <w:rPr>
                <w:rFonts w:ascii="微软雅黑" w:hAnsi="微软雅黑" w:eastAsia="微软雅黑" w:cs="Arial"/>
                <w:b/>
                <w:color w:val="0D0D0D"/>
                <w:spacing w:val="30"/>
                <w:sz w:val="24"/>
              </w:rPr>
            </w:pPr>
            <w:r>
              <w:rPr>
                <w:rFonts w:hint="eastAsia" w:ascii="微软雅黑" w:hAnsi="微软雅黑" w:eastAsia="微软雅黑" w:cs="Arial"/>
                <w:b/>
                <w:color w:val="0D0D0D"/>
                <w:spacing w:val="30"/>
                <w:sz w:val="24"/>
              </w:rPr>
              <w:t>四、房地产资本运营与公司治理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39" w:hRule="atLeast"/>
          <w:jc w:val="center"/>
        </w:trPr>
        <w:tc>
          <w:tcPr>
            <w:tcW w:w="4879" w:type="dxa"/>
            <w:shd w:val="clear" w:color="auto" w:fill="F2F2F2"/>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第一模块：地产股权激励与公司治理</w:t>
            </w:r>
          </w:p>
        </w:tc>
        <w:tc>
          <w:tcPr>
            <w:tcW w:w="4579" w:type="dxa"/>
            <w:shd w:val="clear" w:color="auto" w:fill="F2F2F2"/>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第二模块：地产兼并收购与资本运作</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58"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公司治理的基本原则与核心问题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如何构建高效的董事会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激励机制与经理人薪酬设计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长期激励性薪酬的实践与案例</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资本运作与地产企业跨越式发展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并购方式与操作要点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并购与融资安排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4. 并购与反并购 </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9458" w:type="dxa"/>
            <w:gridSpan w:val="2"/>
            <w:shd w:val="pct20" w:color="000000" w:fill="FFFFFF"/>
            <w:vAlign w:val="center"/>
          </w:tcPr>
          <w:p>
            <w:pPr>
              <w:spacing w:line="540" w:lineRule="exact"/>
              <w:outlineLvl w:val="0"/>
              <w:rPr>
                <w:rFonts w:ascii="微软雅黑" w:hAnsi="微软雅黑" w:eastAsia="微软雅黑" w:cs="Arial"/>
                <w:b/>
                <w:color w:val="0D0D0D"/>
                <w:spacing w:val="30"/>
                <w:sz w:val="24"/>
              </w:rPr>
            </w:pPr>
            <w:r>
              <w:rPr>
                <w:rFonts w:hint="eastAsia" w:ascii="微软雅黑" w:hAnsi="微软雅黑" w:eastAsia="微软雅黑" w:cs="Arial"/>
                <w:b/>
                <w:color w:val="0D0D0D"/>
                <w:spacing w:val="30"/>
                <w:sz w:val="24"/>
              </w:rPr>
              <w:t>五、房地产金融创新之融资实战</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82" w:hRule="atLeast"/>
          <w:jc w:val="center"/>
        </w:trPr>
        <w:tc>
          <w:tcPr>
            <w:tcW w:w="4879" w:type="dxa"/>
            <w:shd w:val="pct5" w:color="000000" w:fill="FFFFFF"/>
            <w:vAlign w:val="center"/>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第一模块：地产股权融资方式</w:t>
            </w:r>
          </w:p>
        </w:tc>
        <w:tc>
          <w:tcPr>
            <w:tcW w:w="4579" w:type="dxa"/>
            <w:shd w:val="pct5" w:color="000000" w:fill="FFFFFF"/>
            <w:vAlign w:val="center"/>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第二模块：房地产金融控股</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股权融资整体策划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防止收购和稀释问题</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股权融资中的税务安排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增资扩股协议、法律问题和谈判</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金融控股分类和发展现状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地产金融控股的兴起</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地产金融控股对地产投资的作用</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国内金融控股案例分析：泰达集团</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第三模块：地产银行融资案例与现金流策略</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第四模块：地产私募股权融资策略</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国内商业银行贷款操作与策略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国外商业银行贷款操作与策略</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项目投资估算和筹资评价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项目的财务评估</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地产私募股权融资策略与注意要点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对赌/协售等合约的签署与执行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地产私募股权融资法律实务</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b/>
                <w:color w:val="000000" w:themeColor="text1"/>
                <w:szCs w:val="21"/>
              </w:rPr>
              <w:t>第五模块：小额贷款公司融资与运营实务</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第六模块：投资担保公司融资与运营实务</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小额贷款公司商业模式与运营实践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小额信贷产品设计和业务创新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小额贷款公司法律实务与法律风险</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担保公司经营管理与盈利模式创新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担保公司内部控制与公司治理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担保公司产品创新+PE操作方式</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第七模块：典当行融资与运营实务</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第八模块：融资租赁运营实务</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典当业务创新与案例分析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典当行内部控制与风险管理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典当行融资注意要点</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融资租赁商业模式与运营实践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2. 融资租赁内部控制与风险管理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融资租赁谈判与合同签订</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72" w:hRule="atLeast"/>
          <w:jc w:val="center"/>
        </w:trPr>
        <w:tc>
          <w:tcPr>
            <w:tcW w:w="9458" w:type="dxa"/>
            <w:gridSpan w:val="2"/>
            <w:shd w:val="clear" w:color="auto" w:fill="CCCCCC"/>
            <w:vAlign w:val="center"/>
          </w:tcPr>
          <w:p>
            <w:pPr>
              <w:spacing w:line="540" w:lineRule="exact"/>
              <w:outlineLvl w:val="0"/>
              <w:rPr>
                <w:rFonts w:ascii="微软雅黑" w:hAnsi="微软雅黑" w:eastAsia="微软雅黑" w:cs="Arial"/>
                <w:b/>
                <w:color w:val="0D0D0D"/>
                <w:spacing w:val="30"/>
                <w:sz w:val="24"/>
              </w:rPr>
            </w:pPr>
            <w:r>
              <w:rPr>
                <w:rFonts w:hint="eastAsia" w:ascii="微软雅黑" w:hAnsi="微软雅黑" w:eastAsia="微软雅黑" w:cs="Arial"/>
                <w:b/>
                <w:color w:val="0D0D0D"/>
                <w:spacing w:val="30"/>
                <w:sz w:val="24"/>
              </w:rPr>
              <w:t>六、房地产金融创新之投资实战</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68" w:hRule="atLeast"/>
          <w:jc w:val="center"/>
        </w:trPr>
        <w:tc>
          <w:tcPr>
            <w:tcW w:w="4879" w:type="dxa"/>
            <w:shd w:val="clear" w:color="auto" w:fill="F2F2F2"/>
            <w:vAlign w:val="center"/>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第一模块：地产开发投资控制与流程管理</w:t>
            </w:r>
          </w:p>
        </w:tc>
        <w:tc>
          <w:tcPr>
            <w:tcW w:w="4579" w:type="dxa"/>
            <w:shd w:val="clear" w:color="auto" w:fill="F2F2F2"/>
            <w:vAlign w:val="center"/>
          </w:tcPr>
          <w:p>
            <w:pPr>
              <w:spacing w:line="540" w:lineRule="exact"/>
              <w:rPr>
                <w:rFonts w:ascii="微软雅黑" w:hAnsi="微软雅黑" w:eastAsia="微软雅黑"/>
                <w:b/>
                <w:color w:val="000000" w:themeColor="text1"/>
                <w:szCs w:val="21"/>
              </w:rPr>
            </w:pPr>
            <w:r>
              <w:rPr>
                <w:rFonts w:hint="eastAsia" w:ascii="微软雅黑" w:hAnsi="微软雅黑" w:eastAsia="微软雅黑"/>
                <w:b/>
                <w:color w:val="000000" w:themeColor="text1"/>
                <w:szCs w:val="21"/>
              </w:rPr>
              <w:t>第二模块：地产投资信托REITS</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1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房地产投资的概念和类型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房地产投资经济评价</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3. 资金的时间价值计算及其应用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房地产投资环境与市场分析</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5. 房地产开发投资战略及实施策略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6. 房地产置业投资战略及实施策略</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房地产投资信托的类型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REITS国际运行模式的比较</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中国内地REITS基金的定位与模式的选择</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房地产开发项目财务评价</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5. 房地产投资现金流策略</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6. 房地产开发投资风险分析</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1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b/>
                <w:color w:val="000000" w:themeColor="text1"/>
                <w:szCs w:val="21"/>
              </w:rPr>
              <w:t>第三模块：房地产基金</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第四模块：房地产企业上市战略与操作</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1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公募与私募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“火爆”的房地产基金</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房地产基金投资策略、选股标准与投资组合</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房地产基金的最新运营模式</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房地产企业境内上市战略与操作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房地产企业境外上市战略与操作</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自主上市与借壳上市战略与决策</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房地产中小板、创业板上市实盘演练</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12" w:hRule="atLeast"/>
          <w:jc w:val="center"/>
        </w:trPr>
        <w:tc>
          <w:tcPr>
            <w:tcW w:w="48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第五模块：地产项目实操策略与投资</w:t>
            </w:r>
          </w:p>
        </w:tc>
        <w:tc>
          <w:tcPr>
            <w:tcW w:w="4579" w:type="dxa"/>
            <w:shd w:val="clear" w:color="auto" w:fill="F2F2F2"/>
          </w:tcPr>
          <w:p>
            <w:pPr>
              <w:spacing w:line="540" w:lineRule="exact"/>
              <w:rPr>
                <w:rFonts w:ascii="微软雅黑" w:hAnsi="微软雅黑" w:eastAsia="微软雅黑" w:cs="Arial"/>
                <w:b/>
                <w:color w:val="000000"/>
                <w:szCs w:val="21"/>
              </w:rPr>
            </w:pPr>
            <w:r>
              <w:rPr>
                <w:rFonts w:hint="eastAsia" w:ascii="微软雅黑" w:hAnsi="微软雅黑" w:eastAsia="微软雅黑" w:cs="Arial"/>
                <w:b/>
                <w:color w:val="000000"/>
                <w:szCs w:val="21"/>
              </w:rPr>
              <w:t>第六模块：互联网金融创新与商业模式变革</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512" w:hRule="atLeast"/>
          <w:jc w:val="center"/>
        </w:trPr>
        <w:tc>
          <w:tcPr>
            <w:tcW w:w="48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1. 住宅地产项目实操策略与投资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商业地产项目实操策略与投资</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养老与旅游地产项目实操策略与投资</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工业地产项目实操策略与投资</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5. 酒店地产项目实操策略与投资</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6. 矿产资源投资与实操策略</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7. 新形势下中国农业综合开发投资模式</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8. 新型城镇化房地产投资策略</w:t>
            </w:r>
          </w:p>
        </w:tc>
        <w:tc>
          <w:tcPr>
            <w:tcW w:w="4579" w:type="dxa"/>
            <w:shd w:val="clear" w:color="auto" w:fill="F2F2F2"/>
          </w:tcPr>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1. 互联网金融P2P</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2. 互联网金融众筹</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3. 互联网金融第三方支付</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4. 互联网金融数据征信</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 xml:space="preserve">5. 传统金融机构互联网化运营 </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6. 传统电商平台的互联网金融开拓</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7. 商业模式创新与技术创新</w:t>
            </w:r>
          </w:p>
          <w:p>
            <w:pPr>
              <w:spacing w:line="540" w:lineRule="exact"/>
              <w:rPr>
                <w:rFonts w:ascii="微软雅黑" w:hAnsi="微软雅黑" w:eastAsia="微软雅黑" w:cs="Arial"/>
                <w:color w:val="000000"/>
                <w:szCs w:val="21"/>
              </w:rPr>
            </w:pPr>
            <w:r>
              <w:rPr>
                <w:rFonts w:hint="eastAsia" w:ascii="微软雅黑" w:hAnsi="微软雅黑" w:eastAsia="微软雅黑" w:cs="Arial"/>
                <w:color w:val="000000"/>
                <w:szCs w:val="21"/>
              </w:rPr>
              <w:t>8. 关键资源能力与企业价值创造</w:t>
            </w:r>
          </w:p>
        </w:tc>
      </w:tr>
    </w:tbl>
    <w:p>
      <w:pPr>
        <w:rPr>
          <w:rFonts w:ascii="微软雅黑" w:hAnsi="微软雅黑" w:eastAsia="微软雅黑"/>
          <w:b/>
          <w:sz w:val="28"/>
          <w:szCs w:val="28"/>
        </w:rPr>
      </w:pPr>
    </w:p>
    <w:p>
      <w:pPr>
        <w:ind w:left="-567" w:leftChars="-270" w:firstLine="162" w:firstLineChars="58"/>
        <w:jc w:val="center"/>
        <w:rPr>
          <w:rFonts w:ascii="微软雅黑" w:hAnsi="微软雅黑" w:eastAsia="微软雅黑"/>
          <w:b/>
          <w:sz w:val="28"/>
          <w:szCs w:val="28"/>
        </w:rPr>
      </w:pPr>
    </w:p>
    <w:p>
      <w:pPr>
        <w:ind w:left="-567" w:leftChars="-270" w:firstLine="162" w:firstLineChars="58"/>
        <w:jc w:val="center"/>
        <w:rPr>
          <w:rFonts w:ascii="微软雅黑" w:hAnsi="微软雅黑" w:eastAsia="微软雅黑"/>
          <w:b/>
          <w:sz w:val="28"/>
          <w:szCs w:val="28"/>
        </w:rPr>
      </w:pPr>
      <w:r>
        <w:rPr>
          <w:rFonts w:hint="eastAsia" w:ascii="微软雅黑" w:hAnsi="微软雅黑" w:eastAsia="微软雅黑"/>
          <w:b/>
          <w:sz w:val="28"/>
          <w:szCs w:val="28"/>
        </w:rPr>
        <w:t>我们的老师</w:t>
      </w:r>
    </w:p>
    <w:p>
      <w:pPr>
        <w:rPr>
          <w:rFonts w:ascii="微软雅黑" w:hAnsi="微软雅黑" w:eastAsia="微软雅黑"/>
          <w:b/>
          <w:sz w:val="24"/>
        </w:rPr>
      </w:pPr>
      <w:r>
        <w:rPr>
          <w:rFonts w:ascii="微软雅黑" w:hAnsi="微软雅黑" w:eastAsia="微软雅黑"/>
          <w:color w:val="252525" w:themeColor="text1" w:themeTint="D9"/>
        </w:rPr>
        <w:pict>
          <v:rect id="_x0000_s2079" o:spid="_x0000_s2079" o:spt="1" style="position:absolute;left:0pt;margin-left:161.05pt;margin-top:5.9pt;height:3.55pt;width:85.05pt;z-index:251687936;mso-width-relative:page;mso-height-relative:page;" fillcolor="#C00000" filled="t" stroked="f" coordsize="21600,21600">
            <v:path/>
            <v:fill on="t" focussize="0,0"/>
            <v:stroke on="f"/>
            <v:imagedata o:title=""/>
            <o:lock v:ext="edit"/>
            <w10:anchorlock/>
          </v:rect>
        </w:pict>
      </w:r>
      <w:r>
        <w:rPr>
          <w:rFonts w:ascii="微软雅黑" w:hAnsi="微软雅黑" w:eastAsia="微软雅黑"/>
          <w:b/>
          <w:sz w:val="28"/>
          <w:szCs w:val="28"/>
        </w:rPr>
        <w:pict>
          <v:shape id="_x0000_s2078" o:spid="_x0000_s2078" o:spt="32" type="#_x0000_t32" style="position:absolute;left:0pt;margin-left:-22.85pt;margin-top:7.2pt;height:0pt;width:448.5pt;z-index:251686912;mso-width-relative:page;mso-height-relative:page;" o:connectortype="straight" filled="f" stroked="t" coordsize="21600,21600">
            <v:path arrowok="t"/>
            <v:fill on="f" focussize="0,0"/>
            <v:stroke color="#C00000"/>
            <v:imagedata o:title=""/>
            <o:lock v:ext="edit"/>
            <w10:anchorlock/>
          </v:shape>
        </w:pict>
      </w:r>
    </w:p>
    <w:tbl>
      <w:tblPr>
        <w:tblStyle w:val="8"/>
        <w:tblpPr w:leftFromText="180" w:rightFromText="180" w:vertAnchor="text" w:horzAnchor="margin" w:tblpXSpec="center" w:tblpY="31"/>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
        <w:gridCol w:w="141"/>
        <w:gridCol w:w="3969"/>
        <w:gridCol w:w="993"/>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孟晓苏</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中房集团 理事长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顾云昌</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中国房地产及住宅研究会 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樊  纲</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著名经济学家</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周  立</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清华大学经济管理学院 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魏  炜</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北大汇丰商学院 副院长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韩秀云 </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清华中国经济研究中心 高级研究员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99" w:type="dxa"/>
            <w:gridSpan w:val="2"/>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欧阳良宜</w:t>
            </w:r>
          </w:p>
        </w:tc>
        <w:tc>
          <w:tcPr>
            <w:tcW w:w="3969"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北大汇丰商学院 副教授</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金占明</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清华大学经济管理学院 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谢家瑾 </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建设部 总经济师</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张  勇 </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南开大学国际法法学研究所 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董  藩 </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北京师范大学房地产研究中心 主任</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陆满平 </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第一证券有限公司首席经济学家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姚景源</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国家统计局 总经济师</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施建刚</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同济大学房地产研究所 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张红宇</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农业部产业政策与法规司 司长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朱曙东  </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全国工商联住宅产业商会 理事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祁  斌</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北京证券期货研究院 执行院长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孙克放 </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建设部  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王一鸣</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国家发改委 副秘书长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谯闻东</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合生创展集团开发中心 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许  健</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中国人民银行党校 副校长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高海燕</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深圳市都会城市研究院执行 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 xml:space="preserve">马  俊 </w:t>
            </w:r>
          </w:p>
        </w:tc>
        <w:tc>
          <w:tcPr>
            <w:tcW w:w="4110" w:type="dxa"/>
            <w:gridSpan w:val="2"/>
            <w:vAlign w:val="center"/>
          </w:tcPr>
          <w:p>
            <w:pPr>
              <w:spacing w:line="400" w:lineRule="exact"/>
              <w:ind w:firstLine="128" w:firstLineChars="64"/>
              <w:outlineLvl w:val="0"/>
              <w:rPr>
                <w:rFonts w:ascii="微软雅黑" w:hAnsi="微软雅黑" w:eastAsia="微软雅黑"/>
                <w:kern w:val="0"/>
                <w:sz w:val="20"/>
                <w:szCs w:val="21"/>
              </w:rPr>
            </w:pPr>
            <w:r>
              <w:rPr>
                <w:rFonts w:hint="eastAsia" w:ascii="微软雅黑" w:hAnsi="微软雅黑" w:eastAsia="微软雅黑"/>
                <w:kern w:val="0"/>
                <w:sz w:val="20"/>
                <w:szCs w:val="21"/>
              </w:rPr>
              <w:t>国防大学 教授</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张志东</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复旦大学商业地产研究所 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冯  科</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北大经济研究所 副所长</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庄  宁</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清华科技园建设股份有限公司 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吴必虎</w:t>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r>
              <w:rPr>
                <w:rFonts w:hint="eastAsia" w:ascii="微软雅黑" w:hAnsi="微软雅黑" w:eastAsia="微软雅黑"/>
                <w:kern w:val="0"/>
                <w:sz w:val="20"/>
                <w:szCs w:val="21"/>
              </w:rPr>
              <w:t>北大旅游研究与规划中心 主任</w:t>
            </w:r>
          </w:p>
        </w:tc>
        <w:tc>
          <w:tcPr>
            <w:tcW w:w="993" w:type="dxa"/>
            <w:vAlign w:val="center"/>
          </w:tcPr>
          <w:p>
            <w:pPr>
              <w:spacing w:line="400" w:lineRule="exact"/>
              <w:outlineLvl w:val="0"/>
              <w:rPr>
                <w:rFonts w:ascii="微软雅黑" w:hAnsi="微软雅黑" w:eastAsia="微软雅黑"/>
                <w:b/>
                <w:kern w:val="0"/>
                <w:sz w:val="20"/>
                <w:szCs w:val="21"/>
              </w:rPr>
            </w:pPr>
            <w:r>
              <w:rPr>
                <w:rFonts w:hint="eastAsia" w:ascii="微软雅黑" w:hAnsi="微软雅黑" w:eastAsia="微软雅黑"/>
                <w:b/>
                <w:kern w:val="0"/>
                <w:sz w:val="20"/>
                <w:szCs w:val="21"/>
              </w:rPr>
              <w:t>梁士毅</w:t>
            </w:r>
          </w:p>
        </w:tc>
        <w:tc>
          <w:tcPr>
            <w:tcW w:w="3828" w:type="dxa"/>
            <w:vAlign w:val="center"/>
          </w:tcPr>
          <w:p>
            <w:pPr>
              <w:spacing w:line="400" w:lineRule="exact"/>
              <w:outlineLvl w:val="0"/>
              <w:rPr>
                <w:rFonts w:ascii="微软雅黑" w:hAnsi="微软雅黑" w:eastAsia="微软雅黑"/>
                <w:kern w:val="0"/>
                <w:sz w:val="20"/>
                <w:szCs w:val="21"/>
              </w:rPr>
            </w:pPr>
            <w:r>
              <w:rPr>
                <w:rFonts w:hint="eastAsia" w:ascii="微软雅黑" w:hAnsi="微软雅黑" w:eastAsia="微软雅黑"/>
                <w:kern w:val="0"/>
                <w:sz w:val="20"/>
                <w:szCs w:val="21"/>
              </w:rPr>
              <w:t>上海现代建筑设计集团 高级工程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8" w:type="dxa"/>
            <w:vAlign w:val="center"/>
          </w:tcPr>
          <w:p>
            <w:pPr>
              <w:spacing w:line="400" w:lineRule="exact"/>
              <w:outlineLvl w:val="0"/>
              <w:rPr>
                <w:rFonts w:ascii="微软雅黑" w:hAnsi="微软雅黑" w:eastAsia="微软雅黑"/>
                <w:b/>
                <w:kern w:val="0"/>
                <w:sz w:val="20"/>
                <w:szCs w:val="21"/>
              </w:rPr>
            </w:pPr>
            <w:r>
              <w:rPr>
                <w:rFonts w:ascii="微软雅黑" w:hAnsi="微软雅黑" w:eastAsia="微软雅黑"/>
                <w:b/>
                <w:kern w:val="0"/>
                <w:sz w:val="20"/>
                <w:szCs w:val="21"/>
              </w:rPr>
              <w:t>......</w:t>
            </w:r>
            <w:r>
              <w:rPr>
                <w:rFonts w:ascii="微软雅黑" w:hAnsi="微软雅黑" w:eastAsia="微软雅黑"/>
                <w:b/>
                <w:kern w:val="0"/>
                <w:sz w:val="20"/>
                <w:szCs w:val="21"/>
              </w:rPr>
              <w:tab/>
            </w:r>
          </w:p>
        </w:tc>
        <w:tc>
          <w:tcPr>
            <w:tcW w:w="4110" w:type="dxa"/>
            <w:gridSpan w:val="2"/>
            <w:vAlign w:val="center"/>
          </w:tcPr>
          <w:p>
            <w:pPr>
              <w:spacing w:line="400" w:lineRule="exact"/>
              <w:ind w:firstLine="100" w:firstLineChars="50"/>
              <w:outlineLvl w:val="0"/>
              <w:rPr>
                <w:rFonts w:ascii="微软雅黑" w:hAnsi="微软雅黑" w:eastAsia="微软雅黑"/>
                <w:kern w:val="0"/>
                <w:sz w:val="20"/>
                <w:szCs w:val="21"/>
              </w:rPr>
            </w:pPr>
          </w:p>
        </w:tc>
        <w:tc>
          <w:tcPr>
            <w:tcW w:w="993" w:type="dxa"/>
            <w:vAlign w:val="center"/>
          </w:tcPr>
          <w:p>
            <w:pPr>
              <w:spacing w:line="400" w:lineRule="exact"/>
              <w:outlineLvl w:val="0"/>
              <w:rPr>
                <w:rFonts w:ascii="微软雅黑" w:hAnsi="微软雅黑" w:eastAsia="微软雅黑"/>
                <w:b/>
                <w:kern w:val="0"/>
                <w:sz w:val="20"/>
                <w:szCs w:val="21"/>
              </w:rPr>
            </w:pPr>
          </w:p>
        </w:tc>
        <w:tc>
          <w:tcPr>
            <w:tcW w:w="3828" w:type="dxa"/>
            <w:vAlign w:val="center"/>
          </w:tcPr>
          <w:p>
            <w:pPr>
              <w:spacing w:line="400" w:lineRule="exact"/>
              <w:outlineLvl w:val="0"/>
              <w:rPr>
                <w:rFonts w:ascii="微软雅黑" w:hAnsi="微软雅黑" w:eastAsia="微软雅黑"/>
                <w:kern w:val="0"/>
                <w:sz w:val="20"/>
                <w:szCs w:val="21"/>
              </w:rPr>
            </w:pPr>
          </w:p>
        </w:tc>
      </w:tr>
    </w:tbl>
    <w:p>
      <w:pPr>
        <w:ind w:left="-567" w:leftChars="-270"/>
        <w:jc w:val="center"/>
        <w:rPr>
          <w:rFonts w:ascii="微软雅黑" w:hAnsi="微软雅黑" w:eastAsia="微软雅黑"/>
          <w:b/>
          <w:sz w:val="28"/>
          <w:szCs w:val="28"/>
        </w:rPr>
      </w:pPr>
    </w:p>
    <w:p>
      <w:pPr>
        <w:ind w:left="-567" w:leftChars="-270"/>
        <w:jc w:val="center"/>
        <w:rPr>
          <w:rFonts w:ascii="微软雅黑" w:hAnsi="微软雅黑" w:eastAsia="微软雅黑"/>
          <w:b/>
          <w:sz w:val="28"/>
          <w:szCs w:val="28"/>
        </w:rPr>
      </w:pPr>
      <w:r>
        <w:rPr>
          <w:rFonts w:hint="eastAsia" w:ascii="微软雅黑" w:hAnsi="微软雅黑" w:eastAsia="微软雅黑"/>
          <w:b/>
          <w:sz w:val="28"/>
          <w:szCs w:val="28"/>
        </w:rPr>
        <w:t xml:space="preserve">  我们的同学</w:t>
      </w:r>
    </w:p>
    <w:p>
      <w:pPr>
        <w:rPr>
          <w:rFonts w:ascii="微软雅黑" w:hAnsi="微软雅黑" w:eastAsia="微软雅黑"/>
          <w:b/>
          <w:sz w:val="28"/>
          <w:szCs w:val="28"/>
        </w:rPr>
      </w:pPr>
      <w:r>
        <w:rPr>
          <w:rFonts w:ascii="微软雅黑" w:hAnsi="微软雅黑" w:eastAsia="微软雅黑"/>
          <w:b/>
          <w:sz w:val="28"/>
          <w:szCs w:val="28"/>
        </w:rPr>
        <w:pict>
          <v:rect id="_x0000_s2081" o:spid="_x0000_s2081" o:spt="1" style="position:absolute;left:0pt;margin-left:161.05pt;margin-top:3.2pt;height:3.55pt;width:85.05pt;z-index:251689984;mso-width-relative:page;mso-height-relative:page;" fillcolor="#C00000" filled="t" stroked="f" coordsize="21600,21600">
            <v:path/>
            <v:fill on="t" focussize="0,0"/>
            <v:stroke on="f"/>
            <v:imagedata o:title=""/>
            <o:lock v:ext="edit"/>
            <w10:anchorlock/>
          </v:rect>
        </w:pict>
      </w:r>
      <w:r>
        <w:rPr>
          <w:rFonts w:ascii="微软雅黑" w:hAnsi="微软雅黑" w:eastAsia="微软雅黑"/>
          <w:b/>
          <w:sz w:val="28"/>
          <w:szCs w:val="28"/>
        </w:rPr>
        <w:pict>
          <v:shape id="_x0000_s2080" o:spid="_x0000_s2080" o:spt="32" type="#_x0000_t32" style="position:absolute;left:0pt;margin-left:-22.1pt;margin-top:5.45pt;height:0pt;width:448.5pt;z-index:251688960;mso-width-relative:page;mso-height-relative:page;" o:connectortype="straight" filled="f" stroked="t" coordsize="21600,21600">
            <v:path arrowok="t"/>
            <v:fill on="f" focussize="0,0"/>
            <v:stroke color="#C00000"/>
            <v:imagedata o:title=""/>
            <o:lock v:ext="edit"/>
            <w10:anchorlock/>
          </v:shape>
        </w:pict>
      </w:r>
    </w:p>
    <w:p>
      <w:pPr>
        <w:spacing w:line="360" w:lineRule="exact"/>
        <w:ind w:left="-422" w:leftChars="-202" w:right="141" w:rightChars="67" w:hanging="2"/>
        <w:outlineLvl w:val="0"/>
        <w:rPr>
          <w:szCs w:val="21"/>
        </w:rPr>
      </w:pPr>
      <w:r>
        <w:rPr>
          <w:rFonts w:hint="eastAsia" w:ascii="微软雅黑" w:hAnsi="微软雅黑" w:eastAsia="微软雅黑"/>
          <w:szCs w:val="21"/>
        </w:rPr>
        <w:t>在房地产开发与金融总裁EMBA国际班，我们相遇，相知。与一流的专家教授们，各行业的精英们进行思想的碰撞，就共同的话题进行切磋、探讨、这一切都将使我们终生获益。我们愿随中国经济发展一同成长。</w:t>
      </w:r>
    </w:p>
    <w:p>
      <w:pPr>
        <w:spacing w:line="360" w:lineRule="exact"/>
        <w:ind w:left="-424" w:leftChars="-202" w:right="141" w:rightChars="67" w:firstLine="426" w:firstLineChars="202"/>
        <w:jc w:val="right"/>
        <w:outlineLvl w:val="0"/>
        <w:rPr>
          <w:rFonts w:ascii="楷体" w:hAnsi="楷体" w:eastAsia="楷体"/>
          <w:b/>
          <w:szCs w:val="21"/>
        </w:rPr>
      </w:pPr>
      <w:r>
        <w:rPr>
          <w:rFonts w:hint="eastAsia" w:ascii="楷体" w:hAnsi="楷体" w:eastAsia="楷体"/>
          <w:b/>
          <w:szCs w:val="21"/>
        </w:rPr>
        <w:t>李  宁</w:t>
      </w:r>
    </w:p>
    <w:p>
      <w:pPr>
        <w:spacing w:line="360" w:lineRule="exact"/>
        <w:ind w:left="-424" w:leftChars="-202" w:right="141" w:rightChars="67" w:firstLine="424" w:firstLineChars="202"/>
        <w:jc w:val="right"/>
        <w:outlineLvl w:val="0"/>
        <w:rPr>
          <w:rFonts w:ascii="微软雅黑" w:hAnsi="微软雅黑" w:eastAsia="微软雅黑"/>
          <w:b/>
          <w:szCs w:val="21"/>
        </w:rPr>
      </w:pPr>
      <w:r>
        <w:rPr>
          <w:rFonts w:hint="eastAsia" w:ascii="微软雅黑" w:hAnsi="微软雅黑" w:eastAsia="微软雅黑"/>
          <w:b/>
          <w:szCs w:val="21"/>
        </w:rPr>
        <w:t>重庆高科集团 董事长</w:t>
      </w:r>
    </w:p>
    <w:p>
      <w:pPr>
        <w:spacing w:line="360" w:lineRule="exact"/>
        <w:ind w:left="-424" w:leftChars="-202" w:firstLine="426" w:firstLineChars="202"/>
        <w:jc w:val="right"/>
        <w:outlineLvl w:val="0"/>
        <w:rPr>
          <w:b/>
          <w:szCs w:val="21"/>
        </w:rPr>
      </w:pPr>
    </w:p>
    <w:p>
      <w:pPr>
        <w:spacing w:line="360" w:lineRule="exact"/>
        <w:ind w:left="-422" w:leftChars="-202" w:right="141" w:rightChars="67" w:hanging="2"/>
        <w:jc w:val="left"/>
        <w:outlineLvl w:val="0"/>
        <w:rPr>
          <w:rFonts w:ascii="微软雅黑" w:hAnsi="微软雅黑" w:eastAsia="微软雅黑"/>
          <w:szCs w:val="21"/>
        </w:rPr>
      </w:pPr>
      <w:r>
        <w:rPr>
          <w:rFonts w:hint="eastAsia" w:ascii="微软雅黑" w:hAnsi="微软雅黑" w:eastAsia="微软雅黑"/>
          <w:szCs w:val="21"/>
        </w:rPr>
        <w:t>如果说地产金融是一门艺术的话，那么在房地产开发与金融总裁EMBA国际班听课除了是一次艺术享受外，还强化了学员在现实地产金融艺术活动中的诸多要素，使他们赢得明白，输的清楚，把课堂中的艺术享受延续到现实管理工作中去。</w:t>
      </w:r>
    </w:p>
    <w:p>
      <w:pPr>
        <w:spacing w:line="360" w:lineRule="exact"/>
        <w:ind w:left="-424" w:leftChars="-202" w:firstLine="426" w:firstLineChars="202"/>
        <w:jc w:val="right"/>
        <w:outlineLvl w:val="0"/>
        <w:rPr>
          <w:rFonts w:ascii="楷体" w:hAnsi="楷体" w:eastAsia="楷体"/>
          <w:b/>
          <w:szCs w:val="21"/>
        </w:rPr>
      </w:pPr>
      <w:r>
        <w:rPr>
          <w:rFonts w:hint="eastAsia" w:ascii="楷体" w:hAnsi="楷体" w:eastAsia="楷体"/>
          <w:b/>
          <w:szCs w:val="21"/>
        </w:rPr>
        <w:t>商学文</w:t>
      </w:r>
    </w:p>
    <w:p>
      <w:pPr>
        <w:spacing w:line="360" w:lineRule="exact"/>
        <w:ind w:left="-424" w:leftChars="-202" w:firstLine="424" w:firstLineChars="202"/>
        <w:jc w:val="right"/>
        <w:outlineLvl w:val="0"/>
        <w:rPr>
          <w:rFonts w:ascii="微软雅黑" w:hAnsi="微软雅黑" w:eastAsia="微软雅黑"/>
          <w:b/>
          <w:szCs w:val="21"/>
        </w:rPr>
      </w:pPr>
      <w:r>
        <w:rPr>
          <w:rFonts w:hint="eastAsia" w:ascii="微软雅黑" w:hAnsi="微软雅黑" w:eastAsia="微软雅黑"/>
          <w:b/>
          <w:szCs w:val="21"/>
        </w:rPr>
        <w:t>名门地产（河南）有限公司 CEO</w:t>
      </w:r>
    </w:p>
    <w:p>
      <w:pPr>
        <w:spacing w:line="360" w:lineRule="exact"/>
        <w:ind w:left="-424" w:leftChars="-202" w:firstLine="424" w:firstLineChars="202"/>
        <w:jc w:val="left"/>
        <w:outlineLvl w:val="0"/>
        <w:rPr>
          <w:szCs w:val="21"/>
        </w:rPr>
      </w:pPr>
    </w:p>
    <w:p>
      <w:pPr>
        <w:spacing w:line="360" w:lineRule="exact"/>
        <w:ind w:left="-422" w:leftChars="-202" w:hanging="2"/>
        <w:jc w:val="left"/>
        <w:outlineLvl w:val="0"/>
        <w:rPr>
          <w:rFonts w:ascii="微软雅黑" w:hAnsi="微软雅黑" w:eastAsia="微软雅黑"/>
          <w:szCs w:val="21"/>
        </w:rPr>
      </w:pPr>
      <w:r>
        <w:rPr>
          <w:rFonts w:hint="eastAsia" w:ascii="微软雅黑" w:hAnsi="微软雅黑" w:eastAsia="微软雅黑"/>
          <w:szCs w:val="21"/>
        </w:rPr>
        <w:t>在我的情感深处，房地产开发与金融总裁EMBA国际班就和我家乡的草原一样，尽管不能时常回去，但那些丝丝缕缕的影响，已经渗透到了个人的精神气质当中。最为难能可贵的是，能够给我提供持续而且新鲜的营养。感谢北大，感谢中国经济的勇敢前行，我们将一如既往地去承担起自己的责任。</w:t>
      </w:r>
    </w:p>
    <w:p>
      <w:pPr>
        <w:spacing w:line="360" w:lineRule="exact"/>
        <w:ind w:left="-422" w:leftChars="-202" w:hanging="2"/>
        <w:jc w:val="left"/>
        <w:outlineLvl w:val="0"/>
        <w:rPr>
          <w:rFonts w:ascii="微软雅黑" w:hAnsi="微软雅黑" w:eastAsia="微软雅黑"/>
          <w:szCs w:val="21"/>
        </w:rPr>
      </w:pPr>
    </w:p>
    <w:p>
      <w:pPr>
        <w:spacing w:line="360" w:lineRule="exact"/>
        <w:ind w:left="-424" w:leftChars="-202" w:firstLine="426" w:firstLineChars="202"/>
        <w:jc w:val="right"/>
        <w:outlineLvl w:val="0"/>
        <w:rPr>
          <w:rFonts w:ascii="楷体" w:hAnsi="楷体" w:eastAsia="楷体"/>
          <w:b/>
          <w:szCs w:val="21"/>
        </w:rPr>
      </w:pPr>
      <w:r>
        <w:rPr>
          <w:rFonts w:hint="eastAsia" w:ascii="楷体" w:hAnsi="楷体" w:eastAsia="楷体"/>
          <w:b/>
          <w:szCs w:val="21"/>
        </w:rPr>
        <w:t>刘  宏</w:t>
      </w:r>
    </w:p>
    <w:p>
      <w:pPr>
        <w:spacing w:line="360" w:lineRule="exact"/>
        <w:ind w:left="-424" w:leftChars="-202" w:firstLine="424" w:firstLineChars="202"/>
        <w:jc w:val="right"/>
        <w:outlineLvl w:val="0"/>
        <w:rPr>
          <w:rFonts w:ascii="微软雅黑" w:hAnsi="微软雅黑" w:eastAsia="微软雅黑"/>
          <w:b/>
          <w:szCs w:val="21"/>
        </w:rPr>
      </w:pPr>
      <w:r>
        <w:rPr>
          <w:rFonts w:hint="eastAsia" w:ascii="微软雅黑" w:hAnsi="微软雅黑" w:eastAsia="微软雅黑"/>
          <w:b/>
          <w:szCs w:val="21"/>
        </w:rPr>
        <w:t>广州凯得控股集团 董事</w:t>
      </w:r>
    </w:p>
    <w:p>
      <w:pPr>
        <w:spacing w:line="360" w:lineRule="exact"/>
        <w:ind w:left="-424" w:leftChars="-202" w:firstLine="424" w:firstLineChars="202"/>
        <w:jc w:val="left"/>
        <w:outlineLvl w:val="0"/>
        <w:rPr>
          <w:szCs w:val="21"/>
        </w:rPr>
      </w:pPr>
    </w:p>
    <w:p>
      <w:pPr>
        <w:spacing w:line="360" w:lineRule="exact"/>
        <w:ind w:left="-422" w:leftChars="-202" w:hanging="2"/>
        <w:jc w:val="left"/>
        <w:outlineLvl w:val="0"/>
        <w:rPr>
          <w:rFonts w:ascii="微软雅黑" w:hAnsi="微软雅黑" w:eastAsia="微软雅黑"/>
          <w:szCs w:val="21"/>
        </w:rPr>
      </w:pPr>
      <w:r>
        <w:rPr>
          <w:rFonts w:hint="eastAsia" w:ascii="微软雅黑" w:hAnsi="微软雅黑" w:eastAsia="微软雅黑"/>
          <w:szCs w:val="21"/>
        </w:rPr>
        <w:t>在国内外名师云集的房地产开发与金融总裁EMBA国际班里学得些许皮毛则已受益终生。解决了过去工作中的许多管理“断点”和迷惑。在许多优秀同学的耳闻目染下真实体会到什么叫“圈子”。北大优秀的教职员工和校友资源是帮助我们事业取得成功的坚实保障。</w:t>
      </w:r>
    </w:p>
    <w:p>
      <w:pPr>
        <w:spacing w:line="360" w:lineRule="exact"/>
        <w:ind w:left="-422" w:leftChars="-202" w:hanging="2"/>
        <w:jc w:val="right"/>
        <w:outlineLvl w:val="0"/>
        <w:rPr>
          <w:rFonts w:ascii="楷体" w:hAnsi="楷体" w:eastAsia="楷体"/>
          <w:b/>
          <w:szCs w:val="21"/>
        </w:rPr>
      </w:pPr>
      <w:r>
        <w:rPr>
          <w:rFonts w:hint="eastAsia" w:ascii="楷体" w:hAnsi="楷体" w:eastAsia="楷体"/>
          <w:b/>
          <w:szCs w:val="21"/>
        </w:rPr>
        <w:t>徐新平</w:t>
      </w:r>
    </w:p>
    <w:p>
      <w:pPr>
        <w:spacing w:line="360" w:lineRule="exact"/>
        <w:ind w:left="-424" w:leftChars="-202" w:firstLine="424" w:firstLineChars="202"/>
        <w:jc w:val="right"/>
        <w:outlineLvl w:val="0"/>
        <w:rPr>
          <w:rFonts w:ascii="微软雅黑" w:hAnsi="微软雅黑" w:eastAsia="微软雅黑"/>
          <w:b/>
          <w:color w:val="C00000"/>
          <w:sz w:val="24"/>
        </w:rPr>
      </w:pPr>
      <w:r>
        <w:rPr>
          <w:rFonts w:hint="eastAsia" w:ascii="微软雅黑" w:hAnsi="微软雅黑" w:eastAsia="微软雅黑"/>
          <w:b/>
          <w:szCs w:val="21"/>
        </w:rPr>
        <w:t>新疆水利水电集团 董事长</w:t>
      </w:r>
    </w:p>
    <w:p/>
    <w:p>
      <w:pPr>
        <w:ind w:left="-424" w:leftChars="-202"/>
        <w:rPr>
          <w:rFonts w:ascii="微软雅黑" w:hAnsi="微软雅黑" w:eastAsia="微软雅黑"/>
          <w:b/>
          <w:sz w:val="24"/>
        </w:rPr>
      </w:pPr>
      <w:r>
        <w:rPr>
          <w:rFonts w:ascii="微软雅黑" w:hAnsi="微软雅黑" w:eastAsia="微软雅黑"/>
          <w:b/>
          <w:sz w:val="24"/>
        </w:rPr>
        <w:t>部分学员企业</w:t>
      </w:r>
    </w:p>
    <w:p>
      <w:r>
        <w:drawing>
          <wp:anchor distT="0" distB="0" distL="114300" distR="114300" simplePos="0" relativeHeight="251697152" behindDoc="0" locked="0" layoutInCell="1" allowOverlap="1">
            <wp:simplePos x="0" y="0"/>
            <wp:positionH relativeFrom="column">
              <wp:posOffset>-371475</wp:posOffset>
            </wp:positionH>
            <wp:positionV relativeFrom="paragraph">
              <wp:posOffset>117475</wp:posOffset>
            </wp:positionV>
            <wp:extent cx="6048375" cy="1666875"/>
            <wp:effectExtent l="19050" t="0" r="9525" b="0"/>
            <wp:wrapNone/>
            <wp:docPr id="1" name="图片 75" descr="地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5" descr="地产logo"/>
                    <pic:cNvPicPr>
                      <a:picLocks noChangeAspect="1" noChangeArrowheads="1"/>
                    </pic:cNvPicPr>
                  </pic:nvPicPr>
                  <pic:blipFill>
                    <a:blip r:embed="rId8" cstate="print"/>
                    <a:srcRect/>
                    <a:stretch>
                      <a:fillRect/>
                    </a:stretch>
                  </pic:blipFill>
                  <pic:spPr>
                    <a:xfrm>
                      <a:off x="0" y="0"/>
                      <a:ext cx="6048375" cy="1666875"/>
                    </a:xfrm>
                    <a:prstGeom prst="rect">
                      <a:avLst/>
                    </a:prstGeom>
                    <a:noFill/>
                    <a:ln w="9525">
                      <a:noFill/>
                      <a:miter lim="800000"/>
                      <a:headEnd/>
                      <a:tailEnd/>
                    </a:ln>
                  </pic:spPr>
                </pic:pic>
              </a:graphicData>
            </a:graphic>
          </wp:anchor>
        </w:drawing>
      </w:r>
    </w:p>
    <w:p/>
    <w:p/>
    <w:p/>
    <w:p/>
    <w:p>
      <w:pPr>
        <w:spacing w:line="500" w:lineRule="exact"/>
        <w:ind w:left="-567" w:leftChars="-270" w:firstLine="162" w:firstLineChars="58"/>
        <w:jc w:val="center"/>
        <w:rPr>
          <w:rFonts w:ascii="微软雅黑" w:hAnsi="微软雅黑" w:eastAsia="微软雅黑"/>
          <w:b/>
          <w:sz w:val="28"/>
          <w:szCs w:val="28"/>
        </w:rPr>
      </w:pPr>
    </w:p>
    <w:p>
      <w:pPr>
        <w:spacing w:line="500" w:lineRule="exact"/>
        <w:ind w:left="-567" w:leftChars="-270" w:firstLine="162" w:firstLineChars="58"/>
        <w:jc w:val="center"/>
        <w:rPr>
          <w:rFonts w:ascii="微软雅黑" w:hAnsi="微软雅黑" w:eastAsia="微软雅黑"/>
          <w:b/>
          <w:sz w:val="28"/>
          <w:szCs w:val="28"/>
        </w:rPr>
      </w:pPr>
    </w:p>
    <w:p>
      <w:pPr>
        <w:spacing w:line="500" w:lineRule="exact"/>
        <w:ind w:left="-567" w:leftChars="-270" w:firstLine="162" w:firstLineChars="58"/>
        <w:jc w:val="center"/>
        <w:rPr>
          <w:rFonts w:ascii="微软雅黑" w:hAnsi="微软雅黑" w:eastAsia="微软雅黑"/>
          <w:b/>
          <w:sz w:val="28"/>
          <w:szCs w:val="28"/>
        </w:rPr>
      </w:pPr>
    </w:p>
    <w:p>
      <w:pPr>
        <w:spacing w:line="500" w:lineRule="exact"/>
        <w:ind w:left="-567" w:leftChars="-270" w:firstLine="162" w:firstLineChars="58"/>
        <w:jc w:val="center"/>
        <w:rPr>
          <w:rFonts w:ascii="微软雅黑" w:hAnsi="微软雅黑" w:eastAsia="微软雅黑"/>
          <w:b/>
          <w:sz w:val="28"/>
          <w:szCs w:val="28"/>
        </w:rPr>
      </w:pPr>
    </w:p>
    <w:p>
      <w:pPr>
        <w:spacing w:line="500" w:lineRule="exact"/>
        <w:ind w:left="-567" w:leftChars="-270" w:firstLine="121" w:firstLineChars="58"/>
        <w:jc w:val="center"/>
        <w:rPr>
          <w:rFonts w:ascii="微软雅黑" w:hAnsi="微软雅黑" w:eastAsia="微软雅黑"/>
          <w:b/>
          <w:sz w:val="28"/>
          <w:szCs w:val="28"/>
        </w:rPr>
      </w:pPr>
      <w:r>
        <w:rPr>
          <w:rFonts w:ascii="微软雅黑" w:hAnsi="微软雅黑" w:eastAsia="微软雅黑"/>
          <w:color w:val="252525" w:themeColor="text1" w:themeTint="D9"/>
        </w:rPr>
        <w:pict>
          <v:rect id="_x0000_s2088" o:spid="_x0000_s2088" o:spt="1" style="position:absolute;left:0pt;margin-left:160.45pt;margin-top:27.2pt;height:3.55pt;width:85.05pt;z-index:251700224;mso-width-relative:page;mso-height-relative:page;" fillcolor="#C00000" filled="t" stroked="f" coordsize="21600,21600">
            <v:path/>
            <v:fill on="t" focussize="0,0"/>
            <v:stroke on="f"/>
            <v:imagedata o:title=""/>
            <o:lock v:ext="edit"/>
            <w10:anchorlock/>
          </v:rect>
        </w:pict>
      </w:r>
      <w:r>
        <w:rPr>
          <w:rFonts w:ascii="微软雅黑" w:hAnsi="微软雅黑" w:eastAsia="微软雅黑"/>
          <w:color w:val="252525" w:themeColor="text1" w:themeTint="D9"/>
        </w:rPr>
        <w:pict>
          <v:shape id="_x0000_s2087" o:spid="_x0000_s2087" o:spt="32" type="#_x0000_t32" style="position:absolute;left:0pt;margin-left:-21.35pt;margin-top:28.65pt;height:0pt;width:448.5pt;z-index:251699200;mso-width-relative:page;mso-height-relative:page;" o:connectortype="straight" filled="f" stroked="t" coordsize="21600,21600">
            <v:path arrowok="t"/>
            <v:fill on="f" focussize="0,0"/>
            <v:stroke color="#C00000"/>
            <v:imagedata o:title=""/>
            <o:lock v:ext="edit"/>
            <w10:anchorlock/>
          </v:shape>
        </w:pict>
      </w:r>
      <w:r>
        <w:rPr>
          <w:rFonts w:hint="eastAsia" w:ascii="微软雅黑" w:hAnsi="微软雅黑" w:eastAsia="微软雅黑"/>
          <w:b/>
          <w:sz w:val="28"/>
          <w:szCs w:val="28"/>
        </w:rPr>
        <w:t>部分学员名单</w:t>
      </w:r>
    </w:p>
    <w:p>
      <w:pPr>
        <w:spacing w:line="500" w:lineRule="exact"/>
        <w:ind w:left="-567" w:leftChars="-270" w:firstLine="162" w:firstLineChars="58"/>
        <w:jc w:val="center"/>
        <w:rPr>
          <w:rFonts w:ascii="微软雅黑" w:hAnsi="微软雅黑" w:eastAsia="微软雅黑"/>
          <w:b/>
          <w:sz w:val="28"/>
          <w:szCs w:val="28"/>
        </w:rPr>
      </w:pPr>
    </w:p>
    <w:tbl>
      <w:tblPr>
        <w:tblStyle w:val="7"/>
        <w:tblW w:w="9458" w:type="dxa"/>
        <w:jc w:val="center"/>
        <w:tblInd w:w="-617"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6105"/>
        <w:gridCol w:w="3353"/>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402" w:hRule="atLeast"/>
          <w:jc w:val="center"/>
        </w:trPr>
        <w:tc>
          <w:tcPr>
            <w:tcW w:w="6105" w:type="dxa"/>
            <w:shd w:val="pct20" w:color="000000" w:fill="FFFFFF"/>
          </w:tcPr>
          <w:p>
            <w:pPr>
              <w:spacing w:line="360" w:lineRule="exact"/>
              <w:jc w:val="center"/>
              <w:outlineLvl w:val="0"/>
              <w:rPr>
                <w:rFonts w:ascii="微软雅黑" w:hAnsi="微软雅黑" w:eastAsia="微软雅黑" w:cs="Arial"/>
                <w:b/>
                <w:bCs/>
                <w:color w:val="0D0D0D"/>
                <w:spacing w:val="30"/>
                <w:sz w:val="24"/>
              </w:rPr>
            </w:pPr>
            <w:r>
              <w:rPr>
                <w:rFonts w:hint="eastAsia" w:ascii="微软雅黑" w:hAnsi="微软雅黑" w:eastAsia="微软雅黑" w:cs="Arial"/>
                <w:b/>
                <w:bCs/>
                <w:color w:val="0D0D0D"/>
                <w:spacing w:val="30"/>
                <w:sz w:val="24"/>
              </w:rPr>
              <w:t>企业名称</w:t>
            </w:r>
          </w:p>
        </w:tc>
        <w:tc>
          <w:tcPr>
            <w:tcW w:w="3353" w:type="dxa"/>
            <w:shd w:val="pct20" w:color="000000" w:fill="FFFFFF"/>
          </w:tcPr>
          <w:p>
            <w:pPr>
              <w:spacing w:line="360" w:lineRule="exact"/>
              <w:jc w:val="center"/>
              <w:outlineLvl w:val="0"/>
              <w:rPr>
                <w:rFonts w:ascii="微软雅黑" w:hAnsi="微软雅黑" w:eastAsia="微软雅黑" w:cs="Arial"/>
                <w:b/>
                <w:bCs/>
                <w:color w:val="0D0D0D"/>
                <w:spacing w:val="30"/>
                <w:sz w:val="24"/>
              </w:rPr>
            </w:pPr>
            <w:r>
              <w:rPr>
                <w:rFonts w:ascii="微软雅黑" w:hAnsi="微软雅黑" w:eastAsia="微软雅黑" w:cs="Arial"/>
                <w:b/>
                <w:bCs/>
                <w:color w:val="0D0D0D"/>
                <w:spacing w:val="30"/>
                <w:sz w:val="24"/>
              </w:rPr>
              <w:t>职务</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重庆高科集团有限公司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中交四航局第二工程有限公司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党委书记</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177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中建三局第一建设工程有限责任公司</w:t>
            </w:r>
            <w:r>
              <w:rPr>
                <w:rFonts w:ascii="微软雅黑" w:hAnsi="微软雅黑" w:eastAsia="微软雅黑"/>
                <w:color w:val="000000" w:themeColor="text1"/>
                <w:szCs w:val="21"/>
              </w:rPr>
              <w:tab/>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中国中轻国际工程有限公司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兴义市规划设计院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院长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邢台路桥房地产开发有限公司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新疆丰垚房地产开发有限公司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新疆兵团水利水电工程集团有限公司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新疆兵团市政府路桥工程有限公司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苏州金辉置业有限公司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深圳市华永集团有限公司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深圳市合正房地产集团有限公司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总裁</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陕西明丰实业集团有限公司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山东伟业集团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山东天勤置业发展有限公司</w:t>
            </w:r>
            <w:r>
              <w:rPr>
                <w:rFonts w:ascii="微软雅黑" w:hAnsi="微软雅黑" w:eastAsia="微软雅黑"/>
                <w:color w:val="000000" w:themeColor="text1"/>
                <w:szCs w:val="21"/>
              </w:rPr>
              <w:tab/>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内蒙古德顺房地产开发有限责任公司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名门地产（河南）有限公司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总裁</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莱芜沃商置业有限公司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锦州大兴房地产开发公司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金辉集团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江苏弘盛集团</w:t>
            </w:r>
            <w:r>
              <w:rPr>
                <w:rFonts w:hint="eastAsia" w:ascii="微软雅黑" w:hAnsi="微软雅黑" w:eastAsia="微软雅黑"/>
                <w:color w:val="000000" w:themeColor="text1"/>
                <w:szCs w:val="21"/>
              </w:rPr>
              <w:tab/>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江苏德泰投资有限公司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济南三发置业有限公司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湖南新金鸿置业集团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河南万正企业集团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河南天工建设集团有限公司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河南高速房地产开发有限公司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河北秀兰房地产集团有限公司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邯郸市良友房地产开发有限公司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阜新绿地集团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福晟集团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副总裁</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大理纳思屋业有限公司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北京市住宅设计研究院</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总建筑师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北京华宸建设集团股份有限公司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北京城建集团北方公司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安徽恒方投资有限公司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董事长</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94" w:hRule="atLeast"/>
          <w:jc w:val="center"/>
        </w:trPr>
        <w:tc>
          <w:tcPr>
            <w:tcW w:w="6105" w:type="dxa"/>
            <w:shd w:val="clear" w:color="auto" w:fill="F2F2F2"/>
          </w:tcPr>
          <w:p>
            <w:pPr>
              <w:tabs>
                <w:tab w:val="left" w:pos="930"/>
              </w:tabs>
              <w:spacing w:line="36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（天津）红星美凯龙家具集团股份有限公司</w:t>
            </w:r>
          </w:p>
        </w:tc>
        <w:tc>
          <w:tcPr>
            <w:tcW w:w="3353" w:type="dxa"/>
            <w:shd w:val="clear" w:color="auto" w:fill="F2F2F2"/>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总经理</w:t>
            </w:r>
          </w:p>
        </w:tc>
      </w:tr>
    </w:tbl>
    <w:p>
      <w:pPr>
        <w:spacing w:line="500" w:lineRule="exact"/>
        <w:ind w:left="-567" w:leftChars="-270" w:firstLine="162" w:firstLineChars="58"/>
        <w:jc w:val="center"/>
        <w:rPr>
          <w:rFonts w:ascii="微软雅黑" w:hAnsi="微软雅黑" w:eastAsia="微软雅黑"/>
          <w:b/>
          <w:sz w:val="28"/>
          <w:szCs w:val="28"/>
        </w:rPr>
      </w:pPr>
      <w:r>
        <w:rPr>
          <w:rFonts w:hint="eastAsia" w:ascii="微软雅黑" w:hAnsi="微软雅黑" w:eastAsia="微软雅黑"/>
          <w:b/>
          <w:sz w:val="28"/>
          <w:szCs w:val="28"/>
        </w:rPr>
        <w:t>我们欢迎你</w:t>
      </w:r>
    </w:p>
    <w:p>
      <w:pPr>
        <w:spacing w:line="500" w:lineRule="exact"/>
        <w:ind w:left="-567" w:leftChars="-270" w:firstLine="162" w:firstLineChars="58"/>
        <w:rPr>
          <w:rFonts w:ascii="微软雅黑" w:hAnsi="微软雅黑" w:eastAsia="微软雅黑"/>
          <w:b/>
          <w:color w:val="3F3F3F" w:themeColor="text1" w:themeTint="BF"/>
          <w:sz w:val="28"/>
          <w:szCs w:val="28"/>
        </w:rPr>
      </w:pPr>
    </w:p>
    <w:p>
      <w:pPr>
        <w:spacing w:line="500" w:lineRule="exact"/>
        <w:ind w:left="-567" w:leftChars="-270" w:firstLine="121" w:firstLineChars="58"/>
        <w:rPr>
          <w:rFonts w:ascii="微软雅黑" w:hAnsi="微软雅黑" w:eastAsia="微软雅黑"/>
          <w:b/>
          <w:sz w:val="28"/>
          <w:szCs w:val="28"/>
        </w:rPr>
      </w:pPr>
      <w:r>
        <w:pict>
          <v:rect id="_x0000_s2085" o:spid="_x0000_s2085" o:spt="1" style="position:absolute;left:0pt;margin-left:165.8pt;margin-top:-9.05pt;height:3.55pt;width:85.05pt;z-index:251694080;mso-width-relative:page;mso-height-relative:page;" fillcolor="#C00000" filled="t" stroked="f" coordsize="21600,21600">
            <v:path/>
            <v:fill on="t" focussize="0,0"/>
            <v:stroke on="f"/>
            <v:imagedata o:title=""/>
            <o:lock v:ext="edit"/>
            <w10:anchorlock/>
          </v:rect>
        </w:pict>
      </w:r>
      <w:r>
        <w:pict>
          <v:shape id="_x0000_s2084" o:spid="_x0000_s2084" o:spt="32" type="#_x0000_t32" style="position:absolute;left:0pt;margin-left:-22.5pt;margin-top:-7.3pt;height:0pt;width:448.5pt;z-index:251693056;mso-width-relative:page;mso-height-relative:page;" o:connectortype="straight" filled="f" stroked="t" coordsize="21600,21600">
            <v:path arrowok="t"/>
            <v:fill on="f" focussize="0,0"/>
            <v:stroke color="#C00000"/>
            <v:imagedata o:title=""/>
            <o:lock v:ext="edit"/>
            <w10:anchorlock/>
          </v:shape>
        </w:pict>
      </w:r>
      <w:r>
        <w:rPr>
          <w:rFonts w:hint="eastAsia" w:ascii="微软雅黑" w:hAnsi="微软雅黑" w:eastAsia="微软雅黑"/>
          <w:b/>
          <w:color w:val="3F3F3F" w:themeColor="text1" w:themeTint="BF"/>
          <w:sz w:val="28"/>
          <w:szCs w:val="28"/>
        </w:rPr>
        <w:t>招生对象</w:t>
      </w:r>
    </w:p>
    <w:p>
      <w:pPr>
        <w:spacing w:line="500" w:lineRule="exact"/>
        <w:ind w:left="-424" w:leftChars="-202"/>
        <w:outlineLvl w:val="0"/>
        <w:rPr>
          <w:rFonts w:ascii="微软雅黑" w:hAnsi="微软雅黑" w:eastAsia="微软雅黑"/>
          <w:szCs w:val="21"/>
        </w:rPr>
      </w:pPr>
      <w:r>
        <w:rPr>
          <w:rFonts w:hint="eastAsia" w:ascii="微软雅黑" w:hAnsi="微软雅黑" w:eastAsia="微软雅黑"/>
          <w:szCs w:val="21"/>
        </w:rPr>
        <w:t>1、地产企业董事长、总裁高层管理者及投融资项目负责人、上市委员会成员；</w:t>
      </w:r>
    </w:p>
    <w:p>
      <w:pPr>
        <w:spacing w:line="500" w:lineRule="exact"/>
        <w:ind w:left="-424" w:leftChars="-202"/>
        <w:outlineLvl w:val="0"/>
        <w:rPr>
          <w:rFonts w:ascii="微软雅黑" w:hAnsi="微软雅黑" w:eastAsia="微软雅黑"/>
          <w:szCs w:val="21"/>
        </w:rPr>
      </w:pPr>
      <w:r>
        <w:rPr>
          <w:rFonts w:hint="eastAsia" w:ascii="微软雅黑" w:hAnsi="微软雅黑" w:eastAsia="微软雅黑"/>
          <w:szCs w:val="21"/>
        </w:rPr>
        <w:t>2、金融机构(银行、基金、资产管理、保险、担保、创业投资公司、私募股权投资公司)管理者。</w:t>
      </w:r>
    </w:p>
    <w:p>
      <w:pPr>
        <w:spacing w:line="500" w:lineRule="exact"/>
        <w:ind w:left="-424" w:leftChars="-202" w:right="183" w:rightChars="87"/>
        <w:outlineLvl w:val="0"/>
        <w:rPr>
          <w:rFonts w:ascii="微软雅黑" w:hAnsi="微软雅黑" w:eastAsia="微软雅黑"/>
          <w:color w:val="3F3F3F" w:themeColor="text1" w:themeTint="BF"/>
          <w:szCs w:val="21"/>
        </w:rPr>
      </w:pPr>
      <w:r>
        <w:rPr>
          <w:rFonts w:hint="eastAsia" w:ascii="微软雅黑" w:hAnsi="微软雅黑" w:eastAsia="微软雅黑"/>
          <w:color w:val="3F3F3F" w:themeColor="text1" w:themeTint="BF"/>
          <w:szCs w:val="21"/>
        </w:rPr>
        <w:t>----------------------------------------------------------------------------------------------</w:t>
      </w:r>
    </w:p>
    <w:p>
      <w:pPr>
        <w:spacing w:line="500" w:lineRule="exact"/>
        <w:ind w:left="-424" w:leftChars="-202"/>
        <w:outlineLvl w:val="0"/>
        <w:rPr>
          <w:rFonts w:ascii="微软雅黑" w:hAnsi="微软雅黑" w:eastAsia="微软雅黑"/>
          <w:b/>
          <w:color w:val="3F3F3F" w:themeColor="text1" w:themeTint="BF"/>
          <w:sz w:val="28"/>
          <w:szCs w:val="28"/>
        </w:rPr>
      </w:pPr>
    </w:p>
    <w:p>
      <w:pPr>
        <w:spacing w:line="500" w:lineRule="exact"/>
        <w:ind w:left="-424" w:leftChars="-202"/>
        <w:outlineLvl w:val="0"/>
        <w:rPr>
          <w:rFonts w:ascii="微软雅黑" w:hAnsi="微软雅黑" w:eastAsia="微软雅黑"/>
          <w:b/>
          <w:color w:val="3F3F3F" w:themeColor="text1" w:themeTint="BF"/>
          <w:sz w:val="28"/>
          <w:szCs w:val="28"/>
        </w:rPr>
      </w:pPr>
      <w:r>
        <w:rPr>
          <w:rFonts w:hint="eastAsia" w:ascii="微软雅黑" w:hAnsi="微软雅黑" w:eastAsia="微软雅黑"/>
          <w:b/>
          <w:color w:val="3F3F3F" w:themeColor="text1" w:themeTint="BF"/>
          <w:sz w:val="28"/>
          <w:szCs w:val="28"/>
        </w:rPr>
        <w:t>学习安排</w:t>
      </w:r>
    </w:p>
    <w:p>
      <w:pPr>
        <w:spacing w:line="500" w:lineRule="exact"/>
        <w:ind w:left="-424" w:leftChars="-202"/>
        <w:outlineLvl w:val="0"/>
        <w:rPr>
          <w:rFonts w:ascii="微软雅黑" w:hAnsi="微软雅黑" w:eastAsia="微软雅黑"/>
          <w:szCs w:val="21"/>
        </w:rPr>
      </w:pPr>
      <w:r>
        <w:rPr>
          <w:rFonts w:hint="eastAsia" w:ascii="微软雅黑" w:hAnsi="微软雅黑" w:eastAsia="微软雅黑"/>
          <w:szCs w:val="21"/>
        </w:rPr>
        <w:t>学制一年，每月集中授课2~3天（五、六、日）。</w:t>
      </w:r>
    </w:p>
    <w:p>
      <w:pPr>
        <w:spacing w:line="500" w:lineRule="exact"/>
        <w:ind w:left="-424" w:leftChars="-202" w:right="183" w:rightChars="87"/>
        <w:outlineLvl w:val="0"/>
        <w:rPr>
          <w:rFonts w:ascii="微软雅黑" w:hAnsi="微软雅黑" w:eastAsia="微软雅黑"/>
          <w:color w:val="3F3F3F" w:themeColor="text1" w:themeTint="BF"/>
          <w:szCs w:val="21"/>
        </w:rPr>
      </w:pPr>
      <w:r>
        <w:rPr>
          <w:rFonts w:hint="eastAsia" w:ascii="微软雅黑" w:hAnsi="微软雅黑" w:eastAsia="微软雅黑"/>
          <w:color w:val="3F3F3F" w:themeColor="text1" w:themeTint="BF"/>
          <w:szCs w:val="21"/>
        </w:rPr>
        <w:t>--</w:t>
      </w:r>
      <w:r>
        <w:rPr>
          <w:rFonts w:hint="eastAsia" w:ascii="微软雅黑" w:hAnsi="微软雅黑" w:eastAsia="微软雅黑"/>
          <w:i/>
          <w:color w:val="3F3F3F" w:themeColor="text1" w:themeTint="BF"/>
          <w:szCs w:val="21"/>
        </w:rPr>
        <w:t>--------------------------------------------------</w:t>
      </w:r>
      <w:r>
        <w:rPr>
          <w:rFonts w:hint="eastAsia" w:ascii="微软雅黑" w:hAnsi="微软雅黑" w:eastAsia="微软雅黑"/>
          <w:color w:val="3F3F3F" w:themeColor="text1" w:themeTint="BF"/>
          <w:szCs w:val="21"/>
        </w:rPr>
        <w:t>------------------------------------------</w:t>
      </w:r>
    </w:p>
    <w:p>
      <w:pPr>
        <w:spacing w:line="500" w:lineRule="exact"/>
        <w:ind w:left="-424" w:leftChars="-202"/>
        <w:outlineLvl w:val="0"/>
        <w:rPr>
          <w:rFonts w:ascii="微软雅黑" w:hAnsi="微软雅黑" w:eastAsia="微软雅黑"/>
          <w:b/>
          <w:color w:val="3F3F3F" w:themeColor="text1" w:themeTint="BF"/>
          <w:sz w:val="28"/>
          <w:szCs w:val="28"/>
        </w:rPr>
      </w:pPr>
    </w:p>
    <w:p>
      <w:pPr>
        <w:spacing w:line="500" w:lineRule="exact"/>
        <w:ind w:left="-424" w:leftChars="-202"/>
        <w:outlineLvl w:val="0"/>
        <w:rPr>
          <w:rFonts w:ascii="微软雅黑" w:hAnsi="微软雅黑" w:eastAsia="微软雅黑"/>
          <w:b/>
          <w:color w:val="3F3F3F" w:themeColor="text1" w:themeTint="BF"/>
          <w:sz w:val="28"/>
          <w:szCs w:val="28"/>
        </w:rPr>
      </w:pPr>
      <w:r>
        <w:rPr>
          <w:rFonts w:hint="eastAsia" w:ascii="微软雅黑" w:hAnsi="微软雅黑" w:eastAsia="微软雅黑"/>
          <w:b/>
          <w:color w:val="3F3F3F" w:themeColor="text1" w:themeTint="BF"/>
          <w:sz w:val="28"/>
          <w:szCs w:val="28"/>
        </w:rPr>
        <w:t>学习费用</w:t>
      </w:r>
    </w:p>
    <w:p>
      <w:pPr>
        <w:spacing w:line="500" w:lineRule="exact"/>
        <w:ind w:left="-424" w:leftChars="-202"/>
        <w:outlineLvl w:val="0"/>
        <w:rPr>
          <w:rFonts w:ascii="微软雅黑" w:hAnsi="微软雅黑" w:eastAsia="微软雅黑"/>
          <w:szCs w:val="21"/>
        </w:rPr>
      </w:pPr>
      <w:r>
        <w:rPr>
          <w:rFonts w:hint="eastAsia" w:ascii="微软雅黑" w:hAnsi="微软雅黑" w:eastAsia="微软雅黑"/>
          <w:szCs w:val="21"/>
        </w:rPr>
        <w:t>RMB 78000元/人（包括：报名费、学费、书本资料费、证书费、教学管理费），学员学习期间的食宿费、交通费自理。</w:t>
      </w:r>
    </w:p>
    <w:p>
      <w:pPr>
        <w:spacing w:line="500" w:lineRule="exact"/>
        <w:ind w:left="-424" w:leftChars="-202" w:right="183" w:rightChars="87"/>
        <w:outlineLvl w:val="0"/>
        <w:rPr>
          <w:rFonts w:ascii="微软雅黑" w:hAnsi="微软雅黑" w:eastAsia="微软雅黑"/>
          <w:color w:val="3F3F3F" w:themeColor="text1" w:themeTint="BF"/>
          <w:szCs w:val="21"/>
        </w:rPr>
      </w:pPr>
      <w:r>
        <w:rPr>
          <w:rFonts w:hint="eastAsia" w:ascii="微软雅黑" w:hAnsi="微软雅黑" w:eastAsia="微软雅黑"/>
          <w:color w:val="3F3F3F" w:themeColor="text1" w:themeTint="BF"/>
          <w:szCs w:val="21"/>
        </w:rPr>
        <w:t>----------------------------------------------------------------------------------------------</w:t>
      </w:r>
    </w:p>
    <w:p>
      <w:pPr>
        <w:spacing w:line="400" w:lineRule="exact"/>
        <w:rPr>
          <w:rFonts w:hint="eastAsia"/>
          <w:b/>
          <w:sz w:val="28"/>
          <w:szCs w:val="28"/>
        </w:rPr>
      </w:pPr>
    </w:p>
    <w:p>
      <w:pPr>
        <w:spacing w:line="500" w:lineRule="exact"/>
        <w:ind w:left="-424" w:leftChars="-202"/>
        <w:outlineLvl w:val="0"/>
        <w:rPr>
          <w:rFonts w:hint="eastAsia" w:ascii="微软雅黑" w:hAnsi="微软雅黑" w:eastAsia="微软雅黑"/>
          <w:b/>
          <w:color w:val="3F3F3F" w:themeColor="text1" w:themeTint="BF"/>
          <w:sz w:val="28"/>
          <w:szCs w:val="28"/>
          <w:lang w:eastAsia="zh-CN"/>
        </w:rPr>
      </w:pPr>
      <w:r>
        <w:rPr>
          <w:rFonts w:hint="eastAsia" w:ascii="微软雅黑" w:hAnsi="微软雅黑" w:eastAsia="微软雅黑"/>
          <w:b/>
          <w:color w:val="3F3F3F" w:themeColor="text1" w:themeTint="BF"/>
          <w:sz w:val="28"/>
          <w:szCs w:val="28"/>
          <w:lang w:eastAsia="zh-CN"/>
        </w:rPr>
        <w:t>联系方式</w:t>
      </w:r>
    </w:p>
    <w:p>
      <w:pPr>
        <w:spacing w:line="500" w:lineRule="exact"/>
        <w:ind w:left="-424" w:leftChars="-202"/>
        <w:outlineLvl w:val="0"/>
        <w:rPr>
          <w:rFonts w:hint="eastAsia" w:ascii="微软雅黑" w:hAnsi="微软雅黑" w:eastAsia="微软雅黑"/>
          <w:szCs w:val="21"/>
        </w:rPr>
      </w:pPr>
      <w:r>
        <w:rPr>
          <w:rFonts w:hint="eastAsia" w:ascii="微软雅黑" w:hAnsi="微软雅黑" w:eastAsia="微软雅黑"/>
          <w:szCs w:val="21"/>
        </w:rPr>
        <w:t>联系老师：</w:t>
      </w:r>
      <w:r>
        <w:rPr>
          <w:rFonts w:hint="eastAsia" w:ascii="微软雅黑" w:hAnsi="微软雅黑" w:eastAsia="微软雅黑"/>
          <w:szCs w:val="21"/>
          <w:lang w:eastAsia="zh-CN"/>
        </w:rPr>
        <w:t>张老师</w:t>
      </w:r>
      <w:r>
        <w:rPr>
          <w:rFonts w:hint="eastAsia" w:ascii="微软雅黑" w:hAnsi="微软雅黑" w:eastAsia="微软雅黑"/>
          <w:szCs w:val="21"/>
          <w:lang w:val="en-US" w:eastAsia="zh-CN"/>
        </w:rPr>
        <w:t xml:space="preserve"> 15801019329 （微信同号）</w:t>
      </w:r>
    </w:p>
    <w:p>
      <w:pPr>
        <w:spacing w:line="500" w:lineRule="exact"/>
        <w:ind w:left="-424" w:leftChars="-202"/>
        <w:outlineLvl w:val="0"/>
        <w:rPr>
          <w:rFonts w:hint="eastAsia" w:ascii="微软雅黑" w:hAnsi="微软雅黑" w:eastAsia="微软雅黑"/>
          <w:szCs w:val="21"/>
        </w:rPr>
      </w:pPr>
      <w:r>
        <w:rPr>
          <w:rFonts w:hint="eastAsia" w:ascii="微软雅黑" w:hAnsi="微软雅黑" w:eastAsia="微软雅黑"/>
          <w:szCs w:val="21"/>
        </w:rPr>
        <w:t>联系电话：</w:t>
      </w:r>
      <w:r>
        <w:rPr>
          <w:rFonts w:hint="eastAsia" w:ascii="微软雅黑" w:hAnsi="微软雅黑" w:eastAsia="微软雅黑"/>
          <w:szCs w:val="21"/>
          <w:lang w:val="en-US" w:eastAsia="zh-CN"/>
        </w:rPr>
        <w:t>010-56156755</w:t>
      </w:r>
    </w:p>
    <w:p>
      <w:pPr>
        <w:spacing w:line="500" w:lineRule="exact"/>
        <w:ind w:left="-424" w:leftChars="-202"/>
        <w:outlineLvl w:val="0"/>
        <w:rPr>
          <w:rFonts w:hint="eastAsia" w:ascii="微软雅黑" w:hAnsi="微软雅黑" w:eastAsia="微软雅黑"/>
          <w:szCs w:val="21"/>
          <w:lang w:val="en-US" w:eastAsia="zh-CN"/>
        </w:rPr>
      </w:pPr>
      <w:r>
        <w:rPr>
          <w:rFonts w:hint="eastAsia" w:ascii="微软雅黑" w:hAnsi="微软雅黑" w:eastAsia="微软雅黑"/>
          <w:szCs w:val="21"/>
        </w:rPr>
        <w:t>邮    箱：</w:t>
      </w:r>
      <w:r>
        <w:rPr>
          <w:rFonts w:hint="eastAsia" w:ascii="微软雅黑" w:hAnsi="微软雅黑" w:eastAsia="微软雅黑"/>
          <w:szCs w:val="21"/>
          <w:lang w:val="en-US" w:eastAsia="zh-CN"/>
        </w:rPr>
        <w:fldChar w:fldCharType="begin"/>
      </w:r>
      <w:r>
        <w:rPr>
          <w:rFonts w:hint="eastAsia" w:ascii="微软雅黑" w:hAnsi="微软雅黑" w:eastAsia="微软雅黑"/>
          <w:szCs w:val="21"/>
          <w:lang w:val="en-US" w:eastAsia="zh-CN"/>
        </w:rPr>
        <w:instrText xml:space="preserve"> HYPERLINK "mailto:pkuyxb@163.com" </w:instrText>
      </w:r>
      <w:r>
        <w:rPr>
          <w:rFonts w:hint="eastAsia" w:ascii="微软雅黑" w:hAnsi="微软雅黑" w:eastAsia="微软雅黑"/>
          <w:szCs w:val="21"/>
          <w:lang w:val="en-US" w:eastAsia="zh-CN"/>
        </w:rPr>
        <w:fldChar w:fldCharType="separate"/>
      </w:r>
      <w:r>
        <w:rPr>
          <w:rFonts w:hint="eastAsia" w:ascii="微软雅黑" w:hAnsi="微软雅黑" w:eastAsia="微软雅黑"/>
          <w:szCs w:val="21"/>
          <w:lang w:val="en-US" w:eastAsia="zh-CN"/>
        </w:rPr>
        <w:t>pkuyxb@163.com</w:t>
      </w:r>
      <w:r>
        <w:rPr>
          <w:rFonts w:hint="eastAsia" w:ascii="微软雅黑" w:hAnsi="微软雅黑" w:eastAsia="微软雅黑"/>
          <w:szCs w:val="21"/>
          <w:lang w:val="en-US" w:eastAsia="zh-CN"/>
        </w:rPr>
        <w:fldChar w:fldCharType="end"/>
      </w:r>
      <w:r>
        <w:rPr>
          <w:rFonts w:hint="eastAsia" w:ascii="微软雅黑" w:hAnsi="微软雅黑" w:eastAsia="微软雅黑"/>
          <w:szCs w:val="21"/>
          <w:lang w:val="en-US" w:eastAsia="zh-CN"/>
        </w:rPr>
        <w:t xml:space="preserve">    </w:t>
      </w:r>
      <w:r>
        <w:rPr>
          <w:rFonts w:hint="eastAsia" w:ascii="微软雅黑" w:hAnsi="微软雅黑" w:eastAsia="微软雅黑"/>
          <w:szCs w:val="21"/>
          <w:lang w:val="en-US" w:eastAsia="zh-CN"/>
        </w:rPr>
        <w:fldChar w:fldCharType="begin"/>
      </w:r>
      <w:r>
        <w:rPr>
          <w:rFonts w:hint="eastAsia" w:ascii="微软雅黑" w:hAnsi="微软雅黑" w:eastAsia="微软雅黑"/>
          <w:szCs w:val="21"/>
          <w:lang w:val="en-US" w:eastAsia="zh-CN"/>
        </w:rPr>
        <w:instrText xml:space="preserve"> HYPERLINK "mailto:137198858@qq.com" </w:instrText>
      </w:r>
      <w:r>
        <w:rPr>
          <w:rFonts w:hint="eastAsia" w:ascii="微软雅黑" w:hAnsi="微软雅黑" w:eastAsia="微软雅黑"/>
          <w:szCs w:val="21"/>
          <w:lang w:val="en-US" w:eastAsia="zh-CN"/>
        </w:rPr>
        <w:fldChar w:fldCharType="separate"/>
      </w:r>
      <w:r>
        <w:rPr>
          <w:rFonts w:hint="eastAsia" w:ascii="微软雅黑" w:hAnsi="微软雅黑" w:eastAsia="微软雅黑"/>
          <w:szCs w:val="21"/>
          <w:lang w:val="en-US" w:eastAsia="zh-CN"/>
        </w:rPr>
        <w:t>137198858@qq.com</w:t>
      </w:r>
      <w:r>
        <w:rPr>
          <w:rFonts w:hint="eastAsia" w:ascii="微软雅黑" w:hAnsi="微软雅黑" w:eastAsia="微软雅黑"/>
          <w:szCs w:val="21"/>
          <w:lang w:val="en-US" w:eastAsia="zh-CN"/>
        </w:rPr>
        <w:fldChar w:fldCharType="end"/>
      </w:r>
    </w:p>
    <w:p>
      <w:pPr>
        <w:spacing w:line="500" w:lineRule="exact"/>
        <w:ind w:left="-424" w:leftChars="-202"/>
        <w:outlineLvl w:val="0"/>
        <w:rPr>
          <w:rFonts w:hint="eastAsia" w:ascii="微软雅黑" w:hAnsi="微软雅黑" w:eastAsia="微软雅黑"/>
          <w:szCs w:val="21"/>
          <w:lang w:val="en-US" w:eastAsia="zh-CN"/>
        </w:rPr>
      </w:pPr>
    </w:p>
    <w:p>
      <w:pPr>
        <w:spacing w:line="500" w:lineRule="exact"/>
        <w:ind w:left="-424" w:leftChars="-202"/>
        <w:outlineLvl w:val="0"/>
        <w:rPr>
          <w:rFonts w:hint="eastAsia" w:ascii="微软雅黑" w:hAnsi="微软雅黑" w:eastAsia="微软雅黑"/>
          <w:szCs w:val="21"/>
          <w:lang w:val="en-US" w:eastAsia="zh-CN"/>
        </w:rPr>
      </w:pPr>
    </w:p>
    <w:p>
      <w:pPr>
        <w:spacing w:line="500" w:lineRule="exact"/>
        <w:ind w:left="-424" w:leftChars="-202"/>
        <w:outlineLvl w:val="0"/>
        <w:rPr>
          <w:rFonts w:hint="eastAsia" w:ascii="微软雅黑" w:hAnsi="微软雅黑" w:eastAsia="微软雅黑"/>
          <w:szCs w:val="21"/>
          <w:lang w:val="en-US" w:eastAsia="zh-CN"/>
        </w:rPr>
      </w:pPr>
    </w:p>
    <w:p>
      <w:pPr>
        <w:spacing w:line="500" w:lineRule="exact"/>
        <w:ind w:left="-424" w:leftChars="-202"/>
        <w:outlineLvl w:val="0"/>
        <w:rPr>
          <w:rFonts w:hint="eastAsia" w:ascii="微软雅黑" w:hAnsi="微软雅黑" w:eastAsia="微软雅黑"/>
          <w:szCs w:val="21"/>
          <w:lang w:val="en-US" w:eastAsia="zh-CN"/>
        </w:rPr>
      </w:pPr>
    </w:p>
    <w:p>
      <w:pPr>
        <w:spacing w:line="500" w:lineRule="exact"/>
        <w:ind w:left="-424" w:leftChars="-202"/>
        <w:outlineLvl w:val="0"/>
        <w:rPr>
          <w:rFonts w:hint="eastAsia" w:ascii="微软雅黑" w:hAnsi="微软雅黑" w:eastAsia="微软雅黑"/>
          <w:szCs w:val="21"/>
          <w:lang w:val="en-US" w:eastAsia="zh-CN"/>
        </w:rPr>
      </w:pPr>
    </w:p>
    <w:p>
      <w:pPr>
        <w:spacing w:line="500" w:lineRule="exact"/>
        <w:ind w:firstLine="803" w:firstLineChars="200"/>
        <w:outlineLvl w:val="0"/>
        <w:rPr>
          <w:rFonts w:hint="eastAsia" w:ascii="微软雅黑" w:hAnsi="微软雅黑" w:eastAsia="微软雅黑"/>
          <w:szCs w:val="21"/>
          <w:lang w:val="en-US" w:eastAsia="zh-CN"/>
        </w:rPr>
      </w:pPr>
      <w:bookmarkStart w:id="0" w:name="_GoBack"/>
      <w:bookmarkEnd w:id="0"/>
      <w:r>
        <w:rPr>
          <w:rFonts w:hint="eastAsia" w:ascii="黑体" w:hAnsi="黑体" w:eastAsia="黑体"/>
          <w:b/>
          <w:color w:val="000000" w:themeColor="text1"/>
          <w:spacing w:val="-20"/>
          <w:sz w:val="44"/>
          <w:szCs w:val="44"/>
        </w:rPr>
        <w:t>房地产开发与金融EMBA国际班</w:t>
      </w:r>
      <w:r>
        <w:rPr>
          <w:rFonts w:hint="eastAsia" w:ascii="黑体" w:hAnsi="黑体" w:eastAsia="黑体"/>
          <w:b/>
          <w:color w:val="000000" w:themeColor="text1"/>
          <w:spacing w:val="-20"/>
          <w:sz w:val="44"/>
          <w:szCs w:val="44"/>
          <w:lang w:eastAsia="zh-CN"/>
        </w:rPr>
        <w:t>报名表</w:t>
      </w:r>
    </w:p>
    <w:p>
      <w:pPr>
        <w:spacing w:line="500" w:lineRule="exact"/>
        <w:ind w:left="-424" w:leftChars="-202"/>
        <w:outlineLvl w:val="0"/>
        <w:rPr>
          <w:rFonts w:hint="eastAsia" w:ascii="微软雅黑" w:hAnsi="微软雅黑" w:eastAsia="微软雅黑"/>
          <w:szCs w:val="21"/>
          <w:lang w:val="en-US" w:eastAsia="zh-CN"/>
        </w:rPr>
      </w:pPr>
      <w:r>
        <w:rPr>
          <w:rFonts w:hint="eastAsia" w:ascii="黑体" w:hAnsi="宋体" w:eastAsia="黑体" w:cs="宋体"/>
          <w:bCs/>
          <w:kern w:val="0"/>
          <w:szCs w:val="21"/>
          <w:lang w:val="en-US" w:eastAsia="zh-CN"/>
        </w:rPr>
        <w:t xml:space="preserve"> </w:t>
      </w:r>
      <w:r>
        <w:rPr>
          <w:rFonts w:hint="eastAsia" w:ascii="黑体" w:hAnsi="宋体" w:eastAsia="黑体" w:cs="宋体"/>
          <w:bCs/>
          <w:kern w:val="0"/>
          <w:szCs w:val="21"/>
        </w:rPr>
        <w:t>地点：北京大学</w:t>
      </w:r>
      <w:r>
        <w:rPr>
          <w:rFonts w:hint="eastAsia" w:ascii="黑体" w:hAnsi="宋体" w:eastAsia="黑体" w:cs="宋体"/>
          <w:bCs/>
          <w:kern w:val="0"/>
          <w:szCs w:val="21"/>
          <w:lang w:val="en-US" w:eastAsia="zh-CN"/>
        </w:rPr>
        <w:t xml:space="preserve">                              </w:t>
      </w:r>
      <w:r>
        <w:rPr>
          <w:rFonts w:hint="eastAsia" w:ascii="黑体" w:hAnsi="宋体" w:eastAsia="黑体" w:cs="宋体"/>
          <w:bCs/>
          <w:kern w:val="0"/>
          <w:szCs w:val="21"/>
          <w:lang w:eastAsia="zh-CN"/>
        </w:rPr>
        <w:t>联系人：张老师</w:t>
      </w:r>
      <w:r>
        <w:rPr>
          <w:rFonts w:hint="eastAsia" w:ascii="黑体" w:hAnsi="宋体" w:eastAsia="黑体" w:cs="宋体"/>
          <w:bCs/>
          <w:kern w:val="0"/>
          <w:szCs w:val="21"/>
          <w:lang w:val="en-US" w:eastAsia="zh-CN"/>
        </w:rPr>
        <w:t xml:space="preserve"> 15801019329（微信同号）</w:t>
      </w:r>
    </w:p>
    <w:tbl>
      <w:tblPr>
        <w:tblStyle w:val="7"/>
        <w:tblW w:w="9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68"/>
        <w:gridCol w:w="1276"/>
        <w:gridCol w:w="1135"/>
        <w:gridCol w:w="709"/>
        <w:gridCol w:w="141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56" w:type="dxa"/>
            <w:tcBorders>
              <w:top w:val="thinThickSmallGap" w:color="auto" w:sz="2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姓   名</w:t>
            </w:r>
          </w:p>
        </w:tc>
        <w:tc>
          <w:tcPr>
            <w:tcW w:w="1668" w:type="dxa"/>
            <w:tcBorders>
              <w:top w:val="thinThickSmallGap" w:color="auto" w:sz="2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276" w:type="dxa"/>
            <w:tcBorders>
              <w:top w:val="thinThickSmallGap" w:color="auto" w:sz="2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性    别</w:t>
            </w:r>
          </w:p>
        </w:tc>
        <w:tc>
          <w:tcPr>
            <w:tcW w:w="1844" w:type="dxa"/>
            <w:gridSpan w:val="2"/>
            <w:tcBorders>
              <w:top w:val="thinThickSmallGap" w:color="auto" w:sz="2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417" w:type="dxa"/>
            <w:tcBorders>
              <w:top w:val="thinThickSmallGap" w:color="auto" w:sz="2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出生年月</w:t>
            </w:r>
          </w:p>
        </w:tc>
        <w:tc>
          <w:tcPr>
            <w:tcW w:w="1897" w:type="dxa"/>
            <w:tcBorders>
              <w:top w:val="thinThickSmallGap" w:color="auto" w:sz="2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民   族</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最高学历</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专    业</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手机号码</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单位电话</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单位传真</w:t>
            </w:r>
          </w:p>
        </w:tc>
        <w:tc>
          <w:tcPr>
            <w:tcW w:w="18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现任职务</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担任年限</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ind w:firstLine="1260" w:firstLineChars="600"/>
              <w:jc w:val="left"/>
              <w:rPr>
                <w:rFonts w:ascii="宋体" w:hAnsi="宋体" w:eastAsia="宋体" w:cs="宋体"/>
                <w:bCs/>
                <w:kern w:val="0"/>
                <w:szCs w:val="21"/>
              </w:rPr>
            </w:pPr>
            <w:r>
              <w:rPr>
                <w:rFonts w:hint="eastAsia" w:ascii="宋体" w:hAnsi="宋体" w:eastAsia="宋体" w:cs="宋体"/>
                <w:bCs/>
                <w:kern w:val="0"/>
                <w:szCs w:val="21"/>
              </w:rPr>
              <w:t>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E—MAIL</w:t>
            </w:r>
          </w:p>
        </w:tc>
        <w:tc>
          <w:tcPr>
            <w:tcW w:w="1897" w:type="dxa"/>
            <w:tcBorders>
              <w:top w:val="single" w:color="auto" w:sz="4" w:space="0"/>
              <w:left w:val="single" w:color="auto" w:sz="4" w:space="0"/>
              <w:bottom w:val="single" w:color="auto" w:sz="4" w:space="0"/>
              <w:right w:val="single" w:color="auto" w:sz="4" w:space="0"/>
            </w:tcBorders>
            <w:vAlign w:val="center"/>
          </w:tcPr>
          <w:p>
            <w:pPr>
              <w:ind w:firstLine="1260" w:firstLineChars="600"/>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身份证号码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单位名称</w:t>
            </w:r>
          </w:p>
        </w:tc>
        <w:tc>
          <w:tcPr>
            <w:tcW w:w="4788"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单位网址</w:t>
            </w:r>
          </w:p>
        </w:tc>
        <w:tc>
          <w:tcPr>
            <w:tcW w:w="18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单位地址</w:t>
            </w:r>
          </w:p>
        </w:tc>
        <w:tc>
          <w:tcPr>
            <w:tcW w:w="4788"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邮政编码</w:t>
            </w:r>
          </w:p>
        </w:tc>
        <w:tc>
          <w:tcPr>
            <w:tcW w:w="18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经营范围</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资产规模</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年营业额</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员工人数</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Cs/>
                <w:kern w:val="0"/>
                <w:szCs w:val="21"/>
              </w:rPr>
            </w:pPr>
            <w:r>
              <w:rPr>
                <w:rFonts w:hint="eastAsia" w:ascii="宋体" w:hAnsi="宋体" w:eastAsia="宋体" w:cs="宋体"/>
                <w:bCs/>
                <w:kern w:val="0"/>
                <w:szCs w:val="21"/>
              </w:rPr>
              <w:t>学习目标</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Cs/>
                <w:kern w:val="0"/>
                <w:szCs w:val="21"/>
              </w:rPr>
            </w:pPr>
            <w:r>
              <w:rPr>
                <w:rFonts w:hint="eastAsia" w:ascii="宋体" w:hAnsi="宋体" w:eastAsia="宋体" w:cs="宋体"/>
                <w:bCs/>
                <w:kern w:val="0"/>
                <w:szCs w:val="21"/>
              </w:rPr>
              <w:t>兴趣、爱好</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bCs/>
                <w:kern w:val="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bCs/>
                <w:kern w:val="0"/>
                <w:szCs w:val="21"/>
              </w:rPr>
            </w:pPr>
            <w:r>
              <w:rPr>
                <w:rFonts w:hint="eastAsia" w:ascii="宋体" w:hAnsi="宋体" w:eastAsia="宋体" w:cs="宋体"/>
                <w:bCs/>
                <w:kern w:val="0"/>
                <w:szCs w:val="21"/>
              </w:rPr>
              <w:t>文体特长</w:t>
            </w:r>
          </w:p>
        </w:tc>
        <w:tc>
          <w:tcPr>
            <w:tcW w:w="402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学习经历</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Cs w:val="21"/>
              </w:rPr>
            </w:pPr>
            <w:r>
              <w:rPr>
                <w:rFonts w:hint="eastAsia" w:ascii="宋体" w:hAnsi="宋体" w:eastAsia="宋体" w:cs="宋体"/>
                <w:bCs/>
                <w:kern w:val="0"/>
                <w:szCs w:val="21"/>
              </w:rPr>
              <w:t>工作经历</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p>
            <w:pPr>
              <w:widowControl/>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9658"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您是通过什么途径了解到本招生信息的：</w:t>
            </w:r>
          </w:p>
          <w:p>
            <w:pPr>
              <w:widowControl/>
              <w:jc w:val="left"/>
              <w:rPr>
                <w:rFonts w:ascii="宋体" w:hAnsi="宋体" w:eastAsia="宋体" w:cs="宋体"/>
                <w:bCs/>
                <w:kern w:val="0"/>
                <w:szCs w:val="21"/>
              </w:rPr>
            </w:pPr>
            <w:r>
              <w:rPr>
                <w:rFonts w:hint="eastAsia" w:ascii="宋体" w:hAnsi="宋体" w:eastAsia="宋体" w:cs="宋体"/>
                <w:bCs/>
                <w:kern w:val="0"/>
                <w:szCs w:val="21"/>
              </w:rPr>
              <w:t>□报纸(注明名称):                  □杂志(注明名称):                 □我院网站</w:t>
            </w:r>
          </w:p>
          <w:p>
            <w:pPr>
              <w:widowControl/>
              <w:jc w:val="left"/>
              <w:rPr>
                <w:rFonts w:ascii="宋体" w:hAnsi="宋体" w:eastAsia="宋体" w:cs="宋体"/>
                <w:bCs/>
                <w:kern w:val="0"/>
                <w:szCs w:val="21"/>
              </w:rPr>
            </w:pPr>
            <w:r>
              <w:rPr>
                <w:rFonts w:hint="eastAsia" w:ascii="宋体" w:hAnsi="宋体" w:eastAsia="宋体" w:cs="宋体"/>
                <w:bCs/>
                <w:kern w:val="0"/>
                <w:szCs w:val="21"/>
              </w:rPr>
              <w:t>□其它网站(注明名称):              □我院刊物（院报、院刊等）        □媒体报道</w:t>
            </w:r>
          </w:p>
          <w:p>
            <w:pPr>
              <w:widowControl/>
              <w:jc w:val="left"/>
              <w:rPr>
                <w:rFonts w:ascii="宋体" w:hAnsi="宋体" w:eastAsia="宋体" w:cs="宋体"/>
                <w:bCs/>
                <w:kern w:val="0"/>
                <w:szCs w:val="21"/>
              </w:rPr>
            </w:pPr>
            <w:r>
              <w:rPr>
                <w:rFonts w:hint="eastAsia" w:ascii="宋体" w:hAnsi="宋体" w:eastAsia="宋体" w:cs="宋体"/>
                <w:bCs/>
                <w:kern w:val="0"/>
                <w:szCs w:val="21"/>
              </w:rPr>
              <w:t>□信件                             □其它(注明情况)：</w:t>
            </w:r>
          </w:p>
          <w:p>
            <w:pPr>
              <w:widowControl/>
              <w:jc w:val="left"/>
              <w:rPr>
                <w:rFonts w:ascii="宋体" w:hAnsi="宋体" w:eastAsia="宋体" w:cs="宋体"/>
                <w:bCs/>
                <w:kern w:val="0"/>
                <w:szCs w:val="21"/>
              </w:rPr>
            </w:pPr>
            <w:r>
              <w:rPr>
                <w:rFonts w:hint="eastAsia" w:ascii="宋体" w:hAnsi="宋体" w:eastAsia="宋体" w:cs="宋体"/>
                <w:bCs/>
                <w:kern w:val="0"/>
                <w:szCs w:val="21"/>
              </w:rPr>
              <w:t>□朋友推荐(如推荐人为我院老学员,请务必注明:推荐人姓名   所属班级)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658"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是否需要协助预定住宿: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65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宋体"/>
                <w:szCs w:val="20"/>
              </w:rPr>
            </w:pPr>
            <w:r>
              <w:rPr>
                <w:rFonts w:hint="eastAsia" w:ascii="Times New Roman" w:hAnsi="Times New Roman" w:eastAsia="宋体" w:cs="宋体"/>
                <w:szCs w:val="20"/>
              </w:rPr>
              <w:t>此表复印或传真均有效，请务必详细真实填写上述信息</w:t>
            </w:r>
          </w:p>
          <w:p>
            <w:pPr>
              <w:widowControl/>
              <w:jc w:val="left"/>
              <w:rPr>
                <w:rFonts w:ascii="宋体" w:hAnsi="宋体" w:eastAsia="宋体" w:cs="宋体"/>
                <w:bCs/>
                <w:kern w:val="0"/>
                <w:szCs w:val="21"/>
              </w:rPr>
            </w:pPr>
            <w:r>
              <w:rPr>
                <w:rFonts w:ascii="宋体" w:hAnsi="宋体" w:eastAsia="宋体" w:cs="宋体"/>
                <w:kern w:val="0"/>
                <w:sz w:val="24"/>
                <w:szCs w:val="24"/>
              </w:rPr>
              <w:t>请将学费通过银行汇入指定运营</w:t>
            </w:r>
            <w:r>
              <w:rPr>
                <w:rFonts w:hint="eastAsia" w:ascii="宋体" w:hAnsi="宋体" w:eastAsia="宋体" w:cs="宋体"/>
                <w:kern w:val="0"/>
                <w:sz w:val="24"/>
                <w:szCs w:val="24"/>
              </w:rPr>
              <w:t>帐户</w:t>
            </w:r>
          </w:p>
          <w:p>
            <w:pPr>
              <w:widowControl/>
              <w:jc w:val="left"/>
              <w:rPr>
                <w:rFonts w:ascii="宋体" w:hAnsi="宋体" w:eastAsia="宋体" w:cs="宋体"/>
                <w:bCs/>
                <w:kern w:val="0"/>
                <w:szCs w:val="21"/>
              </w:rPr>
            </w:pPr>
          </w:p>
        </w:tc>
      </w:tr>
    </w:tbl>
    <w:p>
      <w:pPr>
        <w:rPr>
          <w:rFonts w:hint="eastAsia" w:ascii="微软雅黑" w:hAnsi="微软雅黑" w:eastAsia="微软雅黑"/>
          <w:szCs w:val="21"/>
          <w:lang w:val="en-US" w:eastAsia="zh-CN"/>
        </w:rPr>
      </w:pPr>
      <w:r>
        <w:rPr>
          <w:rFonts w:hint="eastAsia" w:ascii="Times New Roman" w:hAnsi="Times New Roman" w:eastAsia="宋体" w:cs="宋体"/>
          <w:szCs w:val="20"/>
        </w:rPr>
        <w:t>注：填写报名表后请发送至：</w:t>
      </w:r>
      <w:r>
        <w:rPr>
          <w:rFonts w:hint="eastAsia" w:ascii="Times New Roman" w:hAnsi="Times New Roman" w:eastAsia="宋体" w:cs="宋体"/>
          <w:szCs w:val="20"/>
          <w:lang w:val="en-US" w:eastAsia="zh-CN"/>
        </w:rPr>
        <w:fldChar w:fldCharType="begin"/>
      </w:r>
      <w:r>
        <w:rPr>
          <w:rFonts w:hint="eastAsia" w:ascii="Times New Roman" w:hAnsi="Times New Roman" w:eastAsia="宋体" w:cs="宋体"/>
          <w:szCs w:val="20"/>
          <w:lang w:val="en-US" w:eastAsia="zh-CN"/>
        </w:rPr>
        <w:instrText xml:space="preserve"> HYPERLINK "mailto:pkuyxb@163.com" </w:instrText>
      </w:r>
      <w:r>
        <w:rPr>
          <w:rFonts w:hint="eastAsia" w:ascii="Times New Roman" w:hAnsi="Times New Roman" w:eastAsia="宋体" w:cs="宋体"/>
          <w:szCs w:val="20"/>
          <w:lang w:val="en-US" w:eastAsia="zh-CN"/>
        </w:rPr>
        <w:fldChar w:fldCharType="separate"/>
      </w:r>
      <w:r>
        <w:rPr>
          <w:rStyle w:val="6"/>
          <w:rFonts w:hint="eastAsia" w:ascii="Times New Roman" w:hAnsi="Times New Roman" w:eastAsia="宋体" w:cs="宋体"/>
          <w:szCs w:val="20"/>
          <w:lang w:val="en-US" w:eastAsia="zh-CN"/>
        </w:rPr>
        <w:t>pkuyxb@163.com</w:t>
      </w:r>
      <w:r>
        <w:rPr>
          <w:rFonts w:hint="eastAsia" w:ascii="Times New Roman" w:hAnsi="Times New Roman" w:eastAsia="宋体" w:cs="宋体"/>
          <w:szCs w:val="20"/>
          <w:lang w:val="en-US" w:eastAsia="zh-CN"/>
        </w:rPr>
        <w:fldChar w:fldCharType="end"/>
      </w:r>
      <w:r>
        <w:rPr>
          <w:rFonts w:hint="eastAsia" w:ascii="Times New Roman" w:hAnsi="Times New Roman" w:eastAsia="宋体" w:cs="宋体"/>
          <w:szCs w:val="20"/>
          <w:lang w:val="en-US" w:eastAsia="zh-CN"/>
        </w:rPr>
        <w:t xml:space="preserve">  张老师15801019329收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46348"/>
      <w:docPartObj>
        <w:docPartGallery w:val="AutoText"/>
      </w:docPartObj>
    </w:sdtPr>
    <w:sdtEndPr>
      <w:rPr>
        <w:rFonts w:ascii="微软雅黑" w:hAnsi="微软雅黑" w:eastAsia="微软雅黑"/>
        <w:sz w:val="21"/>
        <w:szCs w:val="21"/>
      </w:rPr>
    </w:sdtEndPr>
    <w:sdtContent>
      <w:p>
        <w:pPr>
          <w:pStyle w:val="3"/>
          <w:jc w:val="right"/>
          <w:rPr>
            <w:rFonts w:ascii="微软雅黑" w:hAnsi="微软雅黑" w:eastAsia="微软雅黑"/>
            <w:sz w:val="21"/>
            <w:szCs w:val="21"/>
          </w:rPr>
        </w:pPr>
        <w:r>
          <w:rPr>
            <w:rFonts w:hint="eastAsia" w:ascii="微软雅黑" w:hAnsi="微软雅黑" w:eastAsia="微软雅黑"/>
            <w:sz w:val="21"/>
            <w:szCs w:val="21"/>
          </w:rPr>
          <w:t xml:space="preserve">BEIFENG </w:t>
        </w:r>
        <w:r>
          <w:rPr>
            <w:rFonts w:ascii="微软雅黑" w:hAnsi="微软雅黑" w:eastAsia="微软雅黑"/>
            <w:sz w:val="21"/>
            <w:szCs w:val="21"/>
          </w:rPr>
          <w:fldChar w:fldCharType="begin"/>
        </w:r>
        <w:r>
          <w:rPr>
            <w:rFonts w:ascii="微软雅黑" w:hAnsi="微软雅黑" w:eastAsia="微软雅黑"/>
            <w:sz w:val="21"/>
            <w:szCs w:val="21"/>
          </w:rPr>
          <w:instrText xml:space="preserve"> PAGE   \* MERGEFORMAT </w:instrText>
        </w:r>
        <w:r>
          <w:rPr>
            <w:rFonts w:ascii="微软雅黑" w:hAnsi="微软雅黑" w:eastAsia="微软雅黑"/>
            <w:sz w:val="21"/>
            <w:szCs w:val="21"/>
          </w:rPr>
          <w:fldChar w:fldCharType="separate"/>
        </w:r>
        <w:r>
          <w:rPr>
            <w:rFonts w:ascii="微软雅黑" w:hAnsi="微软雅黑" w:eastAsia="微软雅黑"/>
            <w:sz w:val="21"/>
            <w:szCs w:val="21"/>
            <w:lang w:val="zh-CN"/>
          </w:rPr>
          <w:t>1</w:t>
        </w:r>
        <w:r>
          <w:rPr>
            <w:rFonts w:ascii="微软雅黑" w:hAnsi="微软雅黑" w:eastAsia="微软雅黑"/>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0" locked="0" layoutInCell="1" allowOverlap="1">
          <wp:simplePos x="0" y="0"/>
          <wp:positionH relativeFrom="column">
            <wp:posOffset>-352425</wp:posOffset>
          </wp:positionH>
          <wp:positionV relativeFrom="paragraph">
            <wp:posOffset>-530860</wp:posOffset>
          </wp:positionV>
          <wp:extent cx="6019800" cy="1438275"/>
          <wp:effectExtent l="19050" t="0" r="0" b="0"/>
          <wp:wrapNone/>
          <wp:docPr id="3" name="图片 2" descr="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页眉.jpg"/>
                  <pic:cNvPicPr>
                    <a:picLocks noChangeAspect="1"/>
                  </pic:cNvPicPr>
                </pic:nvPicPr>
                <pic:blipFill>
                  <a:blip r:embed="rId1"/>
                  <a:stretch>
                    <a:fillRect/>
                  </a:stretch>
                </pic:blipFill>
                <pic:spPr>
                  <a:xfrm>
                    <a:off x="0" y="0"/>
                    <a:ext cx="6019800" cy="1438275"/>
                  </a:xfrm>
                  <a:prstGeom prst="rect">
                    <a:avLst/>
                  </a:prstGeom>
                </pic:spPr>
              </pic:pic>
            </a:graphicData>
          </a:graphic>
        </wp:anchor>
      </w:drawing>
    </w:r>
  </w:p>
  <w:p>
    <w:pPr>
      <w:pStyle w:val="4"/>
    </w:pPr>
  </w:p>
  <w:p>
    <w:pPr>
      <w:pStyle w:val="4"/>
    </w:pPr>
  </w:p>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B58"/>
    <w:rsid w:val="000036C7"/>
    <w:rsid w:val="0003588C"/>
    <w:rsid w:val="00043155"/>
    <w:rsid w:val="00043910"/>
    <w:rsid w:val="00053302"/>
    <w:rsid w:val="00066253"/>
    <w:rsid w:val="00092ECD"/>
    <w:rsid w:val="000A0043"/>
    <w:rsid w:val="000B1436"/>
    <w:rsid w:val="000C63A5"/>
    <w:rsid w:val="000D0223"/>
    <w:rsid w:val="000E2191"/>
    <w:rsid w:val="00105331"/>
    <w:rsid w:val="00120A9F"/>
    <w:rsid w:val="00144D19"/>
    <w:rsid w:val="00154D54"/>
    <w:rsid w:val="00196C8D"/>
    <w:rsid w:val="001A1EEB"/>
    <w:rsid w:val="001C0973"/>
    <w:rsid w:val="001D047A"/>
    <w:rsid w:val="001D118C"/>
    <w:rsid w:val="001D1C1F"/>
    <w:rsid w:val="00207006"/>
    <w:rsid w:val="002200F7"/>
    <w:rsid w:val="002330DD"/>
    <w:rsid w:val="00266C0E"/>
    <w:rsid w:val="00275F0F"/>
    <w:rsid w:val="00291D04"/>
    <w:rsid w:val="002B1035"/>
    <w:rsid w:val="002B75E2"/>
    <w:rsid w:val="002D0CFC"/>
    <w:rsid w:val="002D7C67"/>
    <w:rsid w:val="002E65B8"/>
    <w:rsid w:val="002E6DA6"/>
    <w:rsid w:val="002F1F79"/>
    <w:rsid w:val="002F71D4"/>
    <w:rsid w:val="003221B2"/>
    <w:rsid w:val="00346D69"/>
    <w:rsid w:val="00350967"/>
    <w:rsid w:val="00361400"/>
    <w:rsid w:val="003836EB"/>
    <w:rsid w:val="003A055A"/>
    <w:rsid w:val="003B75E4"/>
    <w:rsid w:val="003C4B99"/>
    <w:rsid w:val="003C5FF5"/>
    <w:rsid w:val="003D3DFB"/>
    <w:rsid w:val="003E15E5"/>
    <w:rsid w:val="003F6198"/>
    <w:rsid w:val="004271A8"/>
    <w:rsid w:val="0043360F"/>
    <w:rsid w:val="00441A02"/>
    <w:rsid w:val="00444234"/>
    <w:rsid w:val="00454B09"/>
    <w:rsid w:val="00474B44"/>
    <w:rsid w:val="004A1423"/>
    <w:rsid w:val="004B601F"/>
    <w:rsid w:val="004C3C4F"/>
    <w:rsid w:val="004C75B7"/>
    <w:rsid w:val="004D1456"/>
    <w:rsid w:val="004E3DE7"/>
    <w:rsid w:val="004F2702"/>
    <w:rsid w:val="004F3A9E"/>
    <w:rsid w:val="004F4F21"/>
    <w:rsid w:val="005368C0"/>
    <w:rsid w:val="00542455"/>
    <w:rsid w:val="00581EE9"/>
    <w:rsid w:val="0059048A"/>
    <w:rsid w:val="00597DB6"/>
    <w:rsid w:val="005A39A7"/>
    <w:rsid w:val="005A7616"/>
    <w:rsid w:val="005B04FC"/>
    <w:rsid w:val="005B415C"/>
    <w:rsid w:val="005D0CB5"/>
    <w:rsid w:val="005D57BF"/>
    <w:rsid w:val="005F2D7B"/>
    <w:rsid w:val="005F5C10"/>
    <w:rsid w:val="005F6E7A"/>
    <w:rsid w:val="00600B58"/>
    <w:rsid w:val="00602C89"/>
    <w:rsid w:val="00634B94"/>
    <w:rsid w:val="006523AB"/>
    <w:rsid w:val="00654244"/>
    <w:rsid w:val="006676F8"/>
    <w:rsid w:val="00672916"/>
    <w:rsid w:val="00676348"/>
    <w:rsid w:val="006A3C67"/>
    <w:rsid w:val="006A6419"/>
    <w:rsid w:val="006C1AC6"/>
    <w:rsid w:val="006E2966"/>
    <w:rsid w:val="00705DA1"/>
    <w:rsid w:val="007079C3"/>
    <w:rsid w:val="00726B3F"/>
    <w:rsid w:val="007273B2"/>
    <w:rsid w:val="007347BA"/>
    <w:rsid w:val="00750733"/>
    <w:rsid w:val="0076020A"/>
    <w:rsid w:val="0076131A"/>
    <w:rsid w:val="00763383"/>
    <w:rsid w:val="007661B9"/>
    <w:rsid w:val="007906DD"/>
    <w:rsid w:val="00794B29"/>
    <w:rsid w:val="00794BE9"/>
    <w:rsid w:val="007C36BA"/>
    <w:rsid w:val="007D1C6B"/>
    <w:rsid w:val="007F2AC8"/>
    <w:rsid w:val="007F31CF"/>
    <w:rsid w:val="007F76D9"/>
    <w:rsid w:val="007F7F9F"/>
    <w:rsid w:val="00811524"/>
    <w:rsid w:val="0081528B"/>
    <w:rsid w:val="00822013"/>
    <w:rsid w:val="00825646"/>
    <w:rsid w:val="00835F33"/>
    <w:rsid w:val="00861448"/>
    <w:rsid w:val="00871CA7"/>
    <w:rsid w:val="008836CE"/>
    <w:rsid w:val="008A0046"/>
    <w:rsid w:val="008A49ED"/>
    <w:rsid w:val="008B248A"/>
    <w:rsid w:val="008C5B03"/>
    <w:rsid w:val="008F1E23"/>
    <w:rsid w:val="009008FF"/>
    <w:rsid w:val="00994F38"/>
    <w:rsid w:val="009A3BEF"/>
    <w:rsid w:val="009B41C2"/>
    <w:rsid w:val="009B4876"/>
    <w:rsid w:val="009C4A19"/>
    <w:rsid w:val="009E2336"/>
    <w:rsid w:val="00A00419"/>
    <w:rsid w:val="00A007CB"/>
    <w:rsid w:val="00A00AF6"/>
    <w:rsid w:val="00A073EB"/>
    <w:rsid w:val="00A45737"/>
    <w:rsid w:val="00A638F5"/>
    <w:rsid w:val="00A672A3"/>
    <w:rsid w:val="00A72B97"/>
    <w:rsid w:val="00A72E39"/>
    <w:rsid w:val="00A81B52"/>
    <w:rsid w:val="00A830BC"/>
    <w:rsid w:val="00AC221B"/>
    <w:rsid w:val="00AD5D84"/>
    <w:rsid w:val="00B34DA9"/>
    <w:rsid w:val="00B52BA6"/>
    <w:rsid w:val="00B53164"/>
    <w:rsid w:val="00B57669"/>
    <w:rsid w:val="00B6322C"/>
    <w:rsid w:val="00B65C5C"/>
    <w:rsid w:val="00B828FA"/>
    <w:rsid w:val="00BB6B27"/>
    <w:rsid w:val="00BD54CC"/>
    <w:rsid w:val="00BF63B4"/>
    <w:rsid w:val="00C00004"/>
    <w:rsid w:val="00C16E6B"/>
    <w:rsid w:val="00C17CFF"/>
    <w:rsid w:val="00C322A6"/>
    <w:rsid w:val="00C471AA"/>
    <w:rsid w:val="00C532C7"/>
    <w:rsid w:val="00C61F53"/>
    <w:rsid w:val="00C65451"/>
    <w:rsid w:val="00C66049"/>
    <w:rsid w:val="00C82134"/>
    <w:rsid w:val="00CB275D"/>
    <w:rsid w:val="00CD6F48"/>
    <w:rsid w:val="00CE08FB"/>
    <w:rsid w:val="00D019C9"/>
    <w:rsid w:val="00D03A33"/>
    <w:rsid w:val="00D274D3"/>
    <w:rsid w:val="00D30137"/>
    <w:rsid w:val="00D3369B"/>
    <w:rsid w:val="00D35E27"/>
    <w:rsid w:val="00D43680"/>
    <w:rsid w:val="00D80CFE"/>
    <w:rsid w:val="00D9466C"/>
    <w:rsid w:val="00D97C06"/>
    <w:rsid w:val="00DA758B"/>
    <w:rsid w:val="00DD441A"/>
    <w:rsid w:val="00DE3135"/>
    <w:rsid w:val="00DF278F"/>
    <w:rsid w:val="00DF629E"/>
    <w:rsid w:val="00E00363"/>
    <w:rsid w:val="00E2542B"/>
    <w:rsid w:val="00E317B5"/>
    <w:rsid w:val="00E4584F"/>
    <w:rsid w:val="00E8590C"/>
    <w:rsid w:val="00E918BE"/>
    <w:rsid w:val="00E96402"/>
    <w:rsid w:val="00ED10C8"/>
    <w:rsid w:val="00ED23E8"/>
    <w:rsid w:val="00ED6B71"/>
    <w:rsid w:val="00EE2BF5"/>
    <w:rsid w:val="00EE7E78"/>
    <w:rsid w:val="00F0746E"/>
    <w:rsid w:val="00F07A11"/>
    <w:rsid w:val="00F26256"/>
    <w:rsid w:val="00F274AB"/>
    <w:rsid w:val="00F40379"/>
    <w:rsid w:val="00F44314"/>
    <w:rsid w:val="00F53EAD"/>
    <w:rsid w:val="00F54A02"/>
    <w:rsid w:val="00F72DA0"/>
    <w:rsid w:val="00F76594"/>
    <w:rsid w:val="00F77FC9"/>
    <w:rsid w:val="00F851A4"/>
    <w:rsid w:val="00FB3E37"/>
    <w:rsid w:val="00FB7155"/>
    <w:rsid w:val="00FE3C9D"/>
    <w:rsid w:val="00FE47B9"/>
    <w:rsid w:val="00FF23BB"/>
    <w:rsid w:val="00FF342D"/>
    <w:rsid w:val="2B74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72"/>
        <o:r id="V:Rule2" type="connector" idref="#_x0000_s2076"/>
        <o:r id="V:Rule3" type="connector" idref="#_x0000_s2078"/>
        <o:r id="V:Rule4" type="connector" idref="#_x0000_s2080"/>
        <o:r id="V:Rule5" type="connector" idref="#_x0000_s2084"/>
        <o:r id="V:Rule6" type="connector" idref="#_x0000_s2087"/>
        <o:r id="V:Rule7" type="connector" idref="#_x0000_s2090"/>
        <o:r id="V:Rule8" type="connector" idref="#_x0000_s2093"/>
        <o:r id="V:Rule9" type="connector" idref="#_x0000_s2096"/>
        <o:r id="V:Rule10" type="connector" idref="#_x0000_s2099"/>
        <o:r id="V:Rule11" type="connector" idref="#_x0000_s210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table" w:styleId="8">
    <w:name w:val="Table Grid"/>
    <w:basedOn w:val="7"/>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9">
    <w:name w:val="Table Contemporary"/>
    <w:basedOn w:val="7"/>
    <w:uiPriority w:val="0"/>
    <w:pPr>
      <w:widowControl w:val="0"/>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 w:type="character" w:customStyle="1" w:styleId="12">
    <w:name w:val="批注框文本 Char"/>
    <w:basedOn w:val="5"/>
    <w:link w:val="2"/>
    <w:semiHidden/>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新小标题2"/>
    <w:basedOn w:val="1"/>
    <w:uiPriority w:val="0"/>
    <w:pPr>
      <w:ind w:firstLine="1008"/>
    </w:pPr>
    <w:rPr>
      <w:rFonts w:ascii="隶书" w:eastAsia="隶书"/>
      <w:sz w:val="32"/>
      <w:szCs w:val="20"/>
    </w:rPr>
  </w:style>
  <w:style w:type="character" w:customStyle="1" w:styleId="15">
    <w:name w:val="135brush"/>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3"/>
    <customShpInfo spid="_x0000_s2072"/>
    <customShpInfo spid="_x0000_s2089"/>
    <customShpInfo spid="_x0000_s2098"/>
    <customShpInfo spid="_x0000_s2095"/>
    <customShpInfo spid="_x0000_s2100"/>
    <customShpInfo spid="_x0000_s2097"/>
    <customShpInfo spid="_x0000_s2099"/>
    <customShpInfo spid="_x0000_s2103"/>
    <customShpInfo spid="_x0000_s2090"/>
    <customShpInfo spid="_x0000_s2094"/>
    <customShpInfo spid="_x0000_s2091"/>
    <customShpInfo spid="_x0000_s2096"/>
    <customShpInfo spid="_x0000_s2092"/>
    <customShpInfo spid="_x0000_s2093"/>
    <customShpInfo spid="_x0000_s2101"/>
    <customShpInfo spid="_x0000_s2102"/>
    <customShpInfo spid="_x0000_s2077"/>
    <customShpInfo spid="_x0000_s2076"/>
    <customShpInfo spid="_x0000_s2086"/>
    <customShpInfo spid="_x0000_s2079"/>
    <customShpInfo spid="_x0000_s2078"/>
    <customShpInfo spid="_x0000_s2081"/>
    <customShpInfo spid="_x0000_s2080"/>
    <customShpInfo spid="_x0000_s2088"/>
    <customShpInfo spid="_x0000_s2087"/>
    <customShpInfo spid="_x0000_s2085"/>
    <customShpInfo spid="_x0000_s208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8B2B1-86F8-42BA-9588-1622B7AE5C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881</Words>
  <Characters>5025</Characters>
  <Lines>41</Lines>
  <Paragraphs>11</Paragraphs>
  <TotalTime>0</TotalTime>
  <ScaleCrop>false</ScaleCrop>
  <LinksUpToDate>false</LinksUpToDate>
  <CharactersWithSpaces>5895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2018-04-19T04:17:00Z</dcterms:created>
  <dc:creator>jiangxt</dc:creator>
  <cp:lastModifiedBy>Administrator</cp:lastModifiedBy>
  <cp:lastPrinted>2017-08-31T08:09:00Z</cp:lastPrinted>
  <dcterms:modified xsi:type="dcterms:W3CDTF">2018-05-11T07:23:04Z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