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23" w:rsidRDefault="00E66123" w:rsidP="00E66123">
      <w:pPr>
        <w:widowControl/>
        <w:spacing w:line="384" w:lineRule="atLeast"/>
        <w:jc w:val="center"/>
        <w:rPr>
          <w:rFonts w:ascii="Helvetica" w:eastAsia="宋体" w:hAnsi="Helvetica" w:cs="Helvetica"/>
          <w:b/>
          <w:bCs/>
          <w:color w:val="000000"/>
          <w:kern w:val="0"/>
          <w:sz w:val="36"/>
        </w:rPr>
      </w:pPr>
      <w:r w:rsidRPr="00E66123">
        <w:rPr>
          <w:rFonts w:ascii="Helvetica" w:eastAsia="宋体" w:hAnsi="Helvetica" w:cs="Helvetica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-542925</wp:posOffset>
            </wp:positionH>
            <wp:positionV relativeFrom="page">
              <wp:posOffset>866775</wp:posOffset>
            </wp:positionV>
            <wp:extent cx="2057400" cy="971550"/>
            <wp:effectExtent l="0" t="0" r="0" b="0"/>
            <wp:wrapNone/>
            <wp:docPr id="3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123">
        <w:rPr>
          <w:rFonts w:ascii="Helvetica" w:eastAsia="宋体" w:hAnsi="Helvetica" w:cs="Helvetica"/>
          <w:b/>
          <w:bCs/>
          <w:color w:val="000000"/>
          <w:kern w:val="0"/>
          <w:sz w:val="36"/>
          <w:szCs w:val="36"/>
        </w:rPr>
        <w:br/>
      </w:r>
    </w:p>
    <w:p w:rsidR="00E66123" w:rsidRDefault="00E66123" w:rsidP="00E66123">
      <w:pPr>
        <w:widowControl/>
        <w:spacing w:line="384" w:lineRule="atLeast"/>
        <w:jc w:val="center"/>
        <w:rPr>
          <w:rFonts w:ascii="Helvetica" w:eastAsia="宋体" w:hAnsi="Helvetica" w:cs="Helvetica"/>
          <w:b/>
          <w:bCs/>
          <w:color w:val="000000"/>
          <w:kern w:val="0"/>
          <w:sz w:val="36"/>
        </w:rPr>
      </w:pPr>
    </w:p>
    <w:p w:rsidR="006B7294" w:rsidRPr="00263497" w:rsidRDefault="007B4FCB" w:rsidP="00263497">
      <w:pPr>
        <w:widowControl/>
        <w:spacing w:line="384" w:lineRule="atLeast"/>
        <w:jc w:val="center"/>
        <w:rPr>
          <w:rFonts w:ascii="微软雅黑" w:eastAsia="微软雅黑" w:hAnsi="微软雅黑" w:cs="Helvetica"/>
          <w:b/>
          <w:bCs/>
          <w:color w:val="000000"/>
          <w:kern w:val="0"/>
          <w:sz w:val="54"/>
          <w:szCs w:val="54"/>
        </w:rPr>
      </w:pPr>
      <w:r>
        <w:rPr>
          <w:rFonts w:ascii="微软雅黑" w:eastAsia="微软雅黑" w:hAnsi="微软雅黑" w:cs="Helvetica" w:hint="eastAsia"/>
          <w:b/>
          <w:bCs/>
          <w:color w:val="000000"/>
          <w:kern w:val="0"/>
          <w:sz w:val="54"/>
          <w:szCs w:val="54"/>
        </w:rPr>
        <w:t>企业法律风险管控CEO实战班</w:t>
      </w:r>
    </w:p>
    <w:p w:rsidR="00530E29" w:rsidRPr="00317626" w:rsidRDefault="00530E29" w:rsidP="00530E29">
      <w:pPr>
        <w:widowControl/>
        <w:spacing w:line="384" w:lineRule="atLeast"/>
        <w:rPr>
          <w:rFonts w:ascii="微软雅黑" w:eastAsia="微软雅黑" w:hAnsi="微软雅黑" w:cs="Helvetica"/>
          <w:color w:val="000000"/>
          <w:kern w:val="0"/>
          <w:sz w:val="36"/>
          <w:szCs w:val="36"/>
        </w:rPr>
      </w:pPr>
    </w:p>
    <w:p w:rsidR="00530E29" w:rsidRDefault="00530E29" w:rsidP="00530E29">
      <w:pPr>
        <w:widowControl/>
        <w:spacing w:line="384" w:lineRule="atLeast"/>
        <w:rPr>
          <w:rFonts w:ascii="微软雅黑" w:eastAsia="微软雅黑" w:hAnsi="微软雅黑" w:cs="Helvetic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Helvetica" w:hint="eastAsia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182880</wp:posOffset>
            </wp:positionV>
            <wp:extent cx="1363980" cy="1771650"/>
            <wp:effectExtent l="19050" t="0" r="64770" b="0"/>
            <wp:wrapNone/>
            <wp:docPr id="9" name="图片 4" descr="陈十一（简章插图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十一（简章插图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771650"/>
                    </a:xfrm>
                    <a:prstGeom prst="rect">
                      <a:avLst/>
                    </a:prstGeom>
                    <a:effectLst>
                      <a:outerShdw blurRad="88900" dist="50800" dir="2880000" sx="90000" sy="9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Helvetica" w:hint="eastAsia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240030</wp:posOffset>
            </wp:positionV>
            <wp:extent cx="1943100" cy="1647825"/>
            <wp:effectExtent l="0" t="0" r="0" b="0"/>
            <wp:wrapNone/>
            <wp:docPr id="10" name="图片 1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lum bright="11000" contrast="-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E29" w:rsidRDefault="00447FB4" w:rsidP="00530E29">
      <w:pPr>
        <w:widowControl/>
        <w:spacing w:line="384" w:lineRule="atLeast"/>
        <w:rPr>
          <w:rFonts w:ascii="微软雅黑" w:eastAsia="微软雅黑" w:hAnsi="微软雅黑" w:cs="Helvetic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Helvetica" w:hint="eastAsia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520065</wp:posOffset>
            </wp:positionV>
            <wp:extent cx="4057650" cy="466725"/>
            <wp:effectExtent l="0" t="0" r="0" b="0"/>
            <wp:wrapNone/>
            <wp:docPr id="11" name="图片 14" descr="陈十一寄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十一寄语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CF9">
        <w:rPr>
          <w:rFonts w:ascii="微软雅黑" w:eastAsia="微软雅黑" w:hAnsi="微软雅黑" w:cs="Helvetica"/>
          <w:noProof/>
          <w:color w:val="000000"/>
          <w:kern w:val="0"/>
          <w:sz w:val="36"/>
          <w:szCs w:val="36"/>
        </w:rPr>
        <w:pict>
          <v:rect id="_x0000_s2076" style="position:absolute;left:0;text-align:left;margin-left:-31pt;margin-top:259.05pt;width:392.85pt;height:139.8pt;z-index:-251653120;mso-position-horizontal-relative:text;mso-position-vertical-relative:page" fillcolor="#f4f4f4" stroked="f" strokecolor="#c00000" strokeweight="1pt">
            <v:fill opacity="50463f" rotate="t" focus="100%" type="gradient"/>
            <v:stroke dashstyle="1 1" endcap="round"/>
            <v:imagedata embosscolor="shadow add(51)"/>
            <v:shadow on="t" type="emboss" color="#bfbfbf" opacity=".5" color2="shadow add(102)" offset="1pt,1pt"/>
            <o:extrusion v:ext="view" rotationangle="-5"/>
            <w10:wrap anchory="page"/>
            <w10:anchorlock/>
          </v:rect>
        </w:pict>
      </w:r>
      <w:r w:rsidR="00530E29" w:rsidRPr="000A4AE9">
        <w:rPr>
          <w:rFonts w:ascii="方正黑体简体" w:eastAsia="方正黑体简体" w:hAnsi="黑体" w:hint="eastAsia"/>
          <w:b/>
          <w:color w:val="C2A063"/>
          <w:sz w:val="46"/>
          <w:szCs w:val="46"/>
        </w:rPr>
        <w:t>领导寄语</w:t>
      </w:r>
    </w:p>
    <w:p w:rsidR="00530E29" w:rsidRPr="00530E29" w:rsidRDefault="00B02CF9" w:rsidP="00530E29">
      <w:pPr>
        <w:widowControl/>
        <w:spacing w:line="384" w:lineRule="atLeast"/>
        <w:rPr>
          <w:rFonts w:ascii="微软雅黑" w:eastAsia="微软雅黑" w:hAnsi="微软雅黑" w:cs="Helvetica"/>
          <w:color w:val="000000"/>
          <w:kern w:val="0"/>
          <w:sz w:val="24"/>
          <w:szCs w:val="24"/>
        </w:rPr>
      </w:pPr>
      <w:r w:rsidRPr="00B02CF9">
        <w:rPr>
          <w:rFonts w:ascii="微软雅黑" w:eastAsia="微软雅黑" w:hAnsi="微软雅黑" w:cs="Helvetica"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291.45pt;margin-top:9.15pt;width:106.8pt;height:32.35pt;z-index:251666432;mso-width-relative:margin;mso-height-relative:margin" filled="f" stroked="f">
            <v:textbox style="mso-next-textbox:#_x0000_s2079">
              <w:txbxContent>
                <w:p w:rsidR="00530E29" w:rsidRPr="00436BE0" w:rsidRDefault="00530E29" w:rsidP="00447FB4">
                  <w:pPr>
                    <w:ind w:firstLineChars="250" w:firstLine="525"/>
                  </w:pPr>
                  <w:r>
                    <w:rPr>
                      <w:rFonts w:ascii="微软雅黑" w:eastAsia="微软雅黑" w:hAnsi="微软雅黑" w:hint="eastAsia"/>
                      <w:b/>
                    </w:rPr>
                    <w:t>陈十一</w:t>
                  </w:r>
                </w:p>
              </w:txbxContent>
            </v:textbox>
          </v:shape>
        </w:pict>
      </w:r>
      <w:r w:rsidRPr="00B02CF9">
        <w:rPr>
          <w:rFonts w:ascii="微软雅黑" w:eastAsia="微软雅黑" w:hAnsi="微软雅黑" w:cs="Helvetica"/>
          <w:noProof/>
          <w:color w:val="000000"/>
          <w:kern w:val="0"/>
          <w:sz w:val="36"/>
          <w:szCs w:val="36"/>
        </w:rPr>
        <w:pict>
          <v:shape id="_x0000_s2078" type="#_x0000_t202" style="position:absolute;left:0;text-align:left;margin-left:267pt;margin-top:24.9pt;width:131.25pt;height:50.85pt;z-index:251665408;mso-width-relative:margin;mso-height-relative:margin" filled="f" stroked="f">
            <v:textbox style="mso-next-textbox:#_x0000_s2078">
              <w:txbxContent>
                <w:p w:rsidR="00530E29" w:rsidRPr="00436BE0" w:rsidRDefault="00530E29" w:rsidP="00530E29">
                  <w:r w:rsidRPr="00436BE0">
                    <w:rPr>
                      <w:rFonts w:ascii="微软雅黑" w:eastAsia="微软雅黑" w:hAnsi="微软雅黑" w:hint="eastAsia"/>
                      <w:b/>
                    </w:rPr>
                    <w:t>北京大学原副校长</w:t>
                  </w:r>
                </w:p>
              </w:txbxContent>
            </v:textbox>
          </v:shape>
        </w:pict>
      </w:r>
    </w:p>
    <w:p w:rsidR="00530E29" w:rsidRDefault="00B02CF9" w:rsidP="00530E29">
      <w:pPr>
        <w:widowControl/>
        <w:spacing w:line="384" w:lineRule="atLeast"/>
        <w:rPr>
          <w:rFonts w:ascii="微软雅黑" w:eastAsia="微软雅黑" w:hAnsi="微软雅黑" w:cs="Helvetic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Helvetica"/>
          <w:noProof/>
          <w:color w:val="000000"/>
          <w:kern w:val="0"/>
          <w:sz w:val="36"/>
          <w:szCs w:val="36"/>
        </w:rPr>
        <w:pict>
          <v:shape id="_x0000_s2080" type="#_x0000_t202" style="position:absolute;left:0;text-align:left;margin-left:242.25pt;margin-top:10.3pt;width:126pt;height:32.15pt;z-index:251673600;mso-width-relative:margin;mso-height-relative:margin" filled="f" stroked="f">
            <v:textbox style="mso-next-textbox:#_x0000_s2080">
              <w:txbxContent>
                <w:p w:rsidR="00447FB4" w:rsidRPr="001B107B" w:rsidRDefault="00447FB4" w:rsidP="00447FB4">
                  <w:pPr>
                    <w:rPr>
                      <w:rFonts w:ascii="微软雅黑" w:eastAsia="微软雅黑" w:hAnsi="微软雅黑"/>
                      <w:b/>
                    </w:rPr>
                  </w:pPr>
                  <w:r w:rsidRPr="001B107B">
                    <w:rPr>
                      <w:rFonts w:ascii="微软雅黑" w:eastAsia="微软雅黑" w:hAnsi="微软雅黑" w:hint="eastAsia"/>
                      <w:b/>
                    </w:rPr>
                    <w:t>北京大学研究生院 院长</w:t>
                  </w:r>
                </w:p>
                <w:p w:rsidR="00447FB4" w:rsidRPr="001B107B" w:rsidRDefault="00447FB4" w:rsidP="00447FB4">
                  <w:pPr>
                    <w:rPr>
                      <w:rFonts w:ascii="微软雅黑" w:eastAsia="微软雅黑" w:hAnsi="微软雅黑"/>
                      <w:b/>
                    </w:rPr>
                  </w:pPr>
                  <w:r w:rsidRPr="001B107B">
                    <w:rPr>
                      <w:rFonts w:ascii="微软雅黑" w:eastAsia="微软雅黑" w:hAnsi="微软雅黑" w:hint="eastAsia"/>
                      <w:b/>
                    </w:rPr>
                    <w:t>北京大学研究生院 院长北京大学研究生院 院长</w:t>
                  </w:r>
                </w:p>
                <w:p w:rsidR="00447FB4" w:rsidRPr="001B107B" w:rsidRDefault="00447FB4" w:rsidP="00447FB4">
                  <w:r w:rsidRPr="001B107B">
                    <w:rPr>
                      <w:rFonts w:ascii="微软雅黑" w:eastAsia="微软雅黑" w:hAnsi="微软雅黑" w:hint="eastAsia"/>
                      <w:b/>
                    </w:rPr>
                    <w:t>北京大学研究生院 院长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Helvetica"/>
          <w:noProof/>
          <w:color w:val="000000"/>
          <w:kern w:val="0"/>
          <w:sz w:val="36"/>
          <w:szCs w:val="36"/>
        </w:rPr>
        <w:pict>
          <v:shape id="_x0000_s2077" type="#_x0000_t202" style="position:absolute;left:0;text-align:left;margin-left:243.75pt;margin-top:9.45pt;width:105.75pt;height:39.75pt;z-index:251664384;mso-width-relative:margin;mso-height-relative:margin" filled="f" stroked="f">
            <v:textbox style="mso-next-textbox:#_x0000_s2077">
              <w:txbxContent>
                <w:p w:rsidR="00530E29" w:rsidRPr="001B107B" w:rsidRDefault="00530E29" w:rsidP="00530E29"/>
              </w:txbxContent>
            </v:textbox>
          </v:shape>
        </w:pict>
      </w:r>
    </w:p>
    <w:p w:rsidR="006B7294" w:rsidRPr="00530E29" w:rsidRDefault="00E66123" w:rsidP="00530E29">
      <w:pPr>
        <w:widowControl/>
        <w:spacing w:line="384" w:lineRule="atLeast"/>
        <w:rPr>
          <w:rFonts w:ascii="微软雅黑" w:eastAsia="微软雅黑" w:hAnsi="微软雅黑" w:cs="Helvetic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Helvetica"/>
          <w:noProof/>
          <w:color w:val="000000"/>
          <w:kern w:val="0"/>
          <w:sz w:val="54"/>
          <w:szCs w:val="5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-3562350</wp:posOffset>
            </wp:positionH>
            <wp:positionV relativeFrom="paragraph">
              <wp:posOffset>588645</wp:posOffset>
            </wp:positionV>
            <wp:extent cx="1943100" cy="1647825"/>
            <wp:effectExtent l="0" t="0" r="0" b="0"/>
            <wp:wrapNone/>
            <wp:docPr id="13" name="图片 1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lum bright="11000" contrast="-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123" w:rsidRPr="00E66123" w:rsidRDefault="00E66123" w:rsidP="00E6612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E66123">
        <w:rPr>
          <w:rFonts w:ascii="Helvetica" w:eastAsia="宋体" w:hAnsi="Helvetica" w:cs="Helvetica"/>
          <w:b/>
          <w:bCs/>
          <w:color w:val="244061"/>
          <w:kern w:val="0"/>
          <w:sz w:val="24"/>
          <w:szCs w:val="24"/>
        </w:rPr>
        <w:t>【前</w:t>
      </w:r>
      <w:r w:rsidRPr="00E66123">
        <w:rPr>
          <w:rFonts w:ascii="Helvetica" w:eastAsia="宋体" w:hAnsi="Helvetica" w:cs="Helvetica"/>
          <w:b/>
          <w:bCs/>
          <w:color w:val="244061"/>
          <w:kern w:val="0"/>
          <w:sz w:val="24"/>
          <w:szCs w:val="24"/>
        </w:rPr>
        <w:t xml:space="preserve">   </w:t>
      </w:r>
      <w:r w:rsidRPr="00E66123">
        <w:rPr>
          <w:rFonts w:ascii="Helvetica" w:eastAsia="宋体" w:hAnsi="Helvetica" w:cs="Helvetica"/>
          <w:b/>
          <w:bCs/>
          <w:color w:val="244061"/>
          <w:kern w:val="0"/>
          <w:sz w:val="24"/>
          <w:szCs w:val="24"/>
        </w:rPr>
        <w:t>言】</w:t>
      </w:r>
    </w:p>
    <w:p w:rsidR="00E66123" w:rsidRPr="00E66123" w:rsidRDefault="00E66123" w:rsidP="00E6612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7B4FCB" w:rsidRPr="007B4FCB" w:rsidRDefault="007B4FCB" w:rsidP="007B4FCB">
      <w:pPr>
        <w:widowControl/>
        <w:spacing w:line="384" w:lineRule="atLeast"/>
        <w:jc w:val="left"/>
        <w:rPr>
          <w:rFonts w:ascii="宋体" w:eastAsia="宋体" w:hAnsi="宋体" w:cs="Helvetica"/>
          <w:bCs/>
          <w:kern w:val="0"/>
          <w:sz w:val="24"/>
          <w:szCs w:val="24"/>
        </w:rPr>
      </w:pPr>
      <w:r w:rsidRPr="007B4FCB">
        <w:rPr>
          <w:rFonts w:ascii="宋体" w:eastAsia="宋体" w:hAnsi="宋体" w:cs="Helvetica" w:hint="eastAsia"/>
          <w:bCs/>
          <w:kern w:val="0"/>
          <w:sz w:val="24"/>
          <w:szCs w:val="24"/>
        </w:rPr>
        <w:t>当前，我国企业在经营管理、业务往来中涉及的法律事务越来越复杂，企业各种行为如改制、并购重组、对外投资、契约合同和营销行为等都存在不同程度的法律风险，由此产生的法律纠纷案件也明显增加，有的给企业带来重大经济损失破产倒闭；有的导致企业内部纷争不断，有的则造成企业家后院起火，因婚姻家庭等引发企业危机；更有甚者因触犯刑律而失去自由。如何切实加强法律风险管理，完善合规和内部控制制度，健全法律风险识别、监控和防范机制，进一步提高企业领导层、首席法务官(总法律顾问、法务总监)法律风险能应对能力，是摆在企业面前现实而又紧迫的课题。</w:t>
      </w:r>
    </w:p>
    <w:p w:rsidR="007B4FCB" w:rsidRPr="007B4FCB" w:rsidRDefault="007B4FCB" w:rsidP="007B4FCB">
      <w:pPr>
        <w:widowControl/>
        <w:spacing w:line="384" w:lineRule="atLeast"/>
        <w:jc w:val="left"/>
        <w:rPr>
          <w:rFonts w:ascii="宋体" w:eastAsia="宋体" w:hAnsi="宋体" w:cs="Helvetica"/>
          <w:bCs/>
          <w:kern w:val="0"/>
          <w:sz w:val="24"/>
          <w:szCs w:val="24"/>
        </w:rPr>
      </w:pPr>
    </w:p>
    <w:p w:rsidR="007B4FCB" w:rsidRPr="007B4FCB" w:rsidRDefault="007B4FCB" w:rsidP="007B4FCB">
      <w:pPr>
        <w:widowControl/>
        <w:spacing w:line="384" w:lineRule="atLeast"/>
        <w:jc w:val="left"/>
        <w:rPr>
          <w:rFonts w:ascii="宋体" w:eastAsia="宋体" w:hAnsi="宋体" w:cs="Helvetica"/>
          <w:bCs/>
          <w:kern w:val="0"/>
          <w:sz w:val="24"/>
          <w:szCs w:val="24"/>
        </w:rPr>
      </w:pPr>
      <w:r w:rsidRPr="007B4FCB">
        <w:rPr>
          <w:rFonts w:ascii="宋体" w:eastAsia="宋体" w:hAnsi="宋体" w:cs="Helvetica" w:hint="eastAsia"/>
          <w:bCs/>
          <w:kern w:val="0"/>
          <w:sz w:val="24"/>
          <w:szCs w:val="24"/>
        </w:rPr>
        <w:t>为有效防范企业法律风险，提高防范经营风险能力，推动企业在决策、经营、管理等各个环节建立健全法律风险防范机制，建立法律风险“防火墙”，确保各项经济活动合法合规，同时交流企业公司法务管理经验，学习和探讨首席法务官（总法律顾问、法务总监）业务实践最新操作模式，帮助律师事务所拓展企业法律服务市场，提高企业纠纷案件处理业务水平，企业法律风险管控CEO实战班专门针对广大企业和企业家最常遇到的多类经营风险，聘请中国顶尖的学者专家、结合典型案例、讲授相关风险防控的基本要点以及各类法律风险的应对技巧。</w:t>
      </w:r>
    </w:p>
    <w:p w:rsidR="00E66123" w:rsidRPr="00AE6F45" w:rsidRDefault="00E66123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244061"/>
          <w:kern w:val="0"/>
          <w:sz w:val="24"/>
          <w:szCs w:val="24"/>
        </w:rPr>
      </w:pPr>
      <w:r w:rsidRPr="00E66123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lastRenderedPageBreak/>
        <w:t>北大资源孵化器</w:t>
      </w:r>
    </w:p>
    <w:p w:rsidR="00E02053" w:rsidRPr="00E66123" w:rsidRDefault="00AE6F45" w:rsidP="00E6612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118111</wp:posOffset>
            </wp:positionV>
            <wp:extent cx="5372100" cy="2750004"/>
            <wp:effectExtent l="19050" t="0" r="0" b="0"/>
            <wp:wrapNone/>
            <wp:docPr id="15" name="图片 27" descr="北大资源孵化器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北大资源孵化器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75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123" w:rsidRPr="00E66123" w:rsidRDefault="00E66123" w:rsidP="00E6612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E66123" w:rsidRDefault="00B02CF9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  <w:r w:rsidRPr="00B02CF9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47FB4" w:rsidRDefault="00447FB4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</w:p>
    <w:p w:rsidR="00447FB4" w:rsidRDefault="00447FB4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</w:p>
    <w:p w:rsidR="00447FB4" w:rsidRDefault="00447FB4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</w:p>
    <w:p w:rsidR="00447FB4" w:rsidRDefault="00447FB4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</w:p>
    <w:p w:rsidR="00447FB4" w:rsidRDefault="00447FB4" w:rsidP="00E6612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</w:pPr>
    </w:p>
    <w:p w:rsidR="00447FB4" w:rsidRPr="00E66123" w:rsidRDefault="00447FB4" w:rsidP="00E6612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E66123" w:rsidRPr="00E66123" w:rsidRDefault="00E66123" w:rsidP="00E66123">
      <w:pPr>
        <w:widowControl/>
        <w:spacing w:line="55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447FB4" w:rsidRDefault="00447FB4" w:rsidP="00E66123">
      <w:pPr>
        <w:widowControl/>
        <w:spacing w:line="555" w:lineRule="atLeast"/>
        <w:jc w:val="left"/>
        <w:rPr>
          <w:rFonts w:ascii="Helvetica" w:eastAsia="宋体" w:hAnsi="Helvetica" w:cs="Helvetica"/>
          <w:b/>
          <w:bCs/>
          <w:color w:val="244061"/>
          <w:kern w:val="0"/>
          <w:sz w:val="24"/>
          <w:szCs w:val="24"/>
        </w:rPr>
      </w:pPr>
    </w:p>
    <w:p w:rsidR="00736958" w:rsidRPr="00E02053" w:rsidRDefault="00736958" w:rsidP="00E6612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E02053" w:rsidRDefault="00E02053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  <w:r w:rsidRPr="008A0CE6"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  <w:t>【课程模块】</w:t>
      </w:r>
    </w:p>
    <w:p w:rsidR="00E02053" w:rsidRPr="008A0CE6" w:rsidRDefault="00E02053" w:rsidP="00E0205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06"/>
      </w:tblGrid>
      <w:tr w:rsidR="00E02053" w:rsidRPr="008A0CE6" w:rsidTr="004047EE">
        <w:tc>
          <w:tcPr>
            <w:tcW w:w="8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2053" w:rsidRPr="008A0CE6" w:rsidRDefault="00E02053" w:rsidP="00C5248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第一模块：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公司治理结构之股权控制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第二模块：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企业合同管理与风险防范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第三模块：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企业劳动用工法律实务及风险防范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第四模块：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企业知识产权法律风险防范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第五模块：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企业税务战略管理与税务筹划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第六模块：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企业家婚姻家事（财富）法律风险与防范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第七模块：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企业及企业家刑事法律风险及防范</w:t>
            </w:r>
          </w:p>
          <w:p w:rsidR="00B72064" w:rsidRPr="00B72064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第八模块：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注册制下公司发行上市条件、重点难点分析与上市法律风险管理</w:t>
            </w:r>
          </w:p>
          <w:p w:rsidR="008E6FD8" w:rsidRDefault="0074600B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第九模块：</w:t>
            </w:r>
            <w:r w:rsidR="00B72064" w:rsidRPr="00B72064">
              <w:rPr>
                <w:rFonts w:ascii="Helvetica" w:eastAsia="宋体" w:hAnsi="Helvetica" w:cs="Helvetica" w:hint="eastAsia"/>
                <w:color w:val="000000"/>
                <w:kern w:val="0"/>
                <w:sz w:val="24"/>
                <w:szCs w:val="24"/>
              </w:rPr>
              <w:t>企业法务与业务的完美整合——企业首席法务官、法务总监能力提升</w:t>
            </w:r>
          </w:p>
          <w:p w:rsidR="00B72064" w:rsidRPr="008A0CE6" w:rsidRDefault="00B72064" w:rsidP="00B7206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E6F45" w:rsidRDefault="00E02053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  <w:r w:rsidRPr="008A0CE6"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  <w:br/>
      </w: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E02053" w:rsidRDefault="00E02053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  <w:r w:rsidRPr="008A0CE6"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  <w:lastRenderedPageBreak/>
        <w:t>【师资介绍】</w:t>
      </w:r>
    </w:p>
    <w:p w:rsidR="00AE6F45" w:rsidRDefault="00AE6F4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E02053" w:rsidRPr="008A0CE6" w:rsidRDefault="009A5AFC" w:rsidP="00E0205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066925" cy="2338210"/>
            <wp:effectExtent l="19050" t="0" r="9525" b="0"/>
            <wp:docPr id="2" name="图片 1" descr="邹广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邹广文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680" cy="234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053" w:rsidRDefault="00B72064" w:rsidP="00E0205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b/>
          <w:bCs/>
          <w:color w:val="000000"/>
          <w:kern w:val="0"/>
          <w:sz w:val="24"/>
          <w:szCs w:val="24"/>
        </w:rPr>
        <w:t>邹广文</w:t>
      </w:r>
      <w:r w:rsidR="00CD001D">
        <w:rPr>
          <w:rFonts w:ascii="Helvetica" w:eastAsia="宋体" w:hAnsi="Helvetica" w:cs="Helvetica" w:hint="eastAsia"/>
          <w:b/>
          <w:bCs/>
          <w:color w:val="000000"/>
          <w:kern w:val="0"/>
          <w:sz w:val="24"/>
          <w:szCs w:val="24"/>
        </w:rPr>
        <w:t>老师</w:t>
      </w:r>
    </w:p>
    <w:p w:rsidR="00CD001D" w:rsidRDefault="00CD001D" w:rsidP="00E0205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邹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 xml:space="preserve"> 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广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 xml:space="preserve"> 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文：哲学博士，清华大学哲学系教授，博士研究生导师。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学术专长</w:t>
      </w:r>
      <w:r>
        <w:rPr>
          <w:rFonts w:ascii="Helvetica" w:eastAsia="宋体" w:hAnsi="Helvetica" w:cs="Helvetica" w:hint="eastAsia"/>
          <w:bCs/>
          <w:kern w:val="0"/>
          <w:sz w:val="24"/>
          <w:szCs w:val="24"/>
        </w:rPr>
        <w:t>：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文化哲学、当代文化与社会发展，中西方文化比较研究。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学术作品：个人独立出版学术著作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6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部，在《中国社会科学》、《人民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 xml:space="preserve">          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日报》、《光明日报》等海内外杂志发表论文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200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余篇。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学术兼职：中国经济哲学研究会副会长，中国文化管理学会常务理事，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 xml:space="preserve">          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北京市哲学学会常务理事。吉林大学、山东大学等高校兼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 xml:space="preserve">          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职教授，韩国成均馆大学客座教授，哈佛大学访问学者。</w:t>
      </w:r>
    </w:p>
    <w:p w:rsidR="001D60BF" w:rsidRPr="001D60BF" w:rsidRDefault="001D60BF" w:rsidP="001D60BF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科研奖励：个人代表性成果曾获省部级优秀成果一等奖，教育部新世纪</w:t>
      </w:r>
    </w:p>
    <w:p w:rsidR="00B72064" w:rsidRDefault="001D60BF" w:rsidP="00CD001D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 xml:space="preserve">          </w:t>
      </w:r>
      <w:r w:rsidRPr="001D60BF">
        <w:rPr>
          <w:rFonts w:ascii="Helvetica" w:eastAsia="宋体" w:hAnsi="Helvetica" w:cs="Helvetica" w:hint="eastAsia"/>
          <w:bCs/>
          <w:kern w:val="0"/>
          <w:sz w:val="24"/>
          <w:szCs w:val="24"/>
        </w:rPr>
        <w:t>优秀人才支持计划入选者，享受国务院颁发的政府特殊津贴。</w:t>
      </w:r>
    </w:p>
    <w:p w:rsidR="00AE6F45" w:rsidRDefault="00AE6F45" w:rsidP="00CD001D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</w:p>
    <w:p w:rsidR="00AE6F45" w:rsidRPr="00AE6F45" w:rsidRDefault="00AE6F45" w:rsidP="00CD001D">
      <w:pPr>
        <w:widowControl/>
        <w:spacing w:line="384" w:lineRule="atLeast"/>
        <w:jc w:val="left"/>
        <w:rPr>
          <w:rFonts w:ascii="Helvetica" w:eastAsia="宋体" w:hAnsi="Helvetica" w:cs="Helvetica"/>
          <w:bCs/>
          <w:kern w:val="0"/>
          <w:sz w:val="24"/>
          <w:szCs w:val="24"/>
        </w:rPr>
      </w:pPr>
    </w:p>
    <w:p w:rsidR="00B72064" w:rsidRDefault="002416CE" w:rsidP="00CD001D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  <w:r>
        <w:rPr>
          <w:rFonts w:ascii="Helvetica" w:eastAsia="宋体" w:hAnsi="Helvetica" w:cs="Helvetica"/>
          <w:b/>
          <w:bCs/>
          <w:noProof/>
          <w:color w:val="002060"/>
          <w:kern w:val="0"/>
          <w:sz w:val="24"/>
          <w:szCs w:val="24"/>
        </w:rPr>
        <w:drawing>
          <wp:inline distT="0" distB="0" distL="0" distR="0">
            <wp:extent cx="1924050" cy="2541045"/>
            <wp:effectExtent l="19050" t="0" r="0" b="0"/>
            <wp:docPr id="4" name="图片 3" descr="贺正生老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贺正生老师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5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01D" w:rsidRDefault="00B72064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kern w:val="0"/>
          <w:sz w:val="24"/>
          <w:szCs w:val="24"/>
        </w:rPr>
      </w:pPr>
      <w:r w:rsidRPr="00B72064">
        <w:rPr>
          <w:rFonts w:ascii="Helvetica" w:eastAsia="宋体" w:hAnsi="Helvetica" w:cs="Helvetica" w:hint="eastAsia"/>
          <w:b/>
          <w:bCs/>
          <w:kern w:val="0"/>
          <w:sz w:val="24"/>
          <w:szCs w:val="24"/>
        </w:rPr>
        <w:t>贺正生老师</w:t>
      </w:r>
    </w:p>
    <w:p w:rsidR="00B72064" w:rsidRPr="00B72064" w:rsidRDefault="00B72064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kern w:val="0"/>
          <w:sz w:val="24"/>
          <w:szCs w:val="24"/>
        </w:rPr>
      </w:pPr>
    </w:p>
    <w:p w:rsidR="00CD001D" w:rsidRPr="00CD001D" w:rsidRDefault="00CD001D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贺正生先生是中华全国律师协会会员，北京市律师协会私募股权与风险投资专业委员会委员，北京市衡基律师事务所创始合伙人，（</w:t>
      </w: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SZ002119</w:t>
      </w: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）康强电子股份有限公司独立董事，曾任李连杰壹基金慈善计划专家义工。</w:t>
      </w:r>
    </w:p>
    <w:p w:rsidR="00CD001D" w:rsidRPr="00CD001D" w:rsidRDefault="00CD001D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CD001D" w:rsidRPr="00CD001D" w:rsidRDefault="00CD001D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贺律师在争端处理、企业投融资、公司并购重组方面具有十多年的持续工作经验，亲自负责多家上市公司的首发、再融资、控制性收购、股权分置改革等法律事务及国内有重大影响案件的处理。曾接受英国被害人近亲属的委托，以诉讼代理律师身份参与“重庆</w:t>
      </w: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11</w:t>
      </w: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•</w:t>
      </w: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15</w:t>
      </w: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薄某某某故意杀人案件”的庭审工作，并获中华全国律师协会刑事辩护嘉奖。</w:t>
      </w:r>
    </w:p>
    <w:p w:rsidR="00CD001D" w:rsidRPr="00CD001D" w:rsidRDefault="00CD001D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CD001D" w:rsidRDefault="00CD001D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CD001D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贺律师的法律服务涉及房地产、证券、保险、文化传媒、银行、医药、机械制造、能源、教育、航空、广告、电信、农业、电子、大众消费品等多个领域，并曾参与过包括中央电视台、北京电视台等多家媒体电视节目的录制。贺律师著有《以案说法，总经理的五堂法律课》等出版物。</w:t>
      </w:r>
    </w:p>
    <w:p w:rsidR="00AE6F45" w:rsidRDefault="00AE6F45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AE6F45" w:rsidRPr="00E66123" w:rsidRDefault="00AE6F45" w:rsidP="00AE6F45">
      <w:pPr>
        <w:widowControl/>
        <w:spacing w:line="55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E66123">
        <w:rPr>
          <w:rFonts w:ascii="Helvetica" w:eastAsia="宋体" w:hAnsi="Helvetica" w:cs="Helvetica"/>
          <w:b/>
          <w:bCs/>
          <w:color w:val="244061"/>
          <w:kern w:val="0"/>
          <w:sz w:val="24"/>
          <w:szCs w:val="24"/>
        </w:rPr>
        <w:t>【招生对象】</w:t>
      </w:r>
    </w:p>
    <w:p w:rsidR="00AE6F45" w:rsidRDefault="00AE6F45" w:rsidP="00AE6F45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  <w:r w:rsidRPr="00E66123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B72064"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企业（集团）总裁、副总裁、董事长、总经理、企业高管、总法律顾问、法务总监、法律顾问室（法律事务部）主管领导和工作人员及相关部门负责人；专业律师；各级协会、商会及民间团体相关负责人及其他有关人员等。</w:t>
      </w:r>
    </w:p>
    <w:p w:rsidR="00AE6F45" w:rsidRDefault="00AE6F45" w:rsidP="00AE6F45">
      <w:pPr>
        <w:widowControl/>
        <w:spacing w:line="555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AE6F45" w:rsidRPr="00E66123" w:rsidRDefault="00AE6F45" w:rsidP="00AE6F45">
      <w:pPr>
        <w:widowControl/>
        <w:spacing w:line="55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E66123"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  <w:t>【学习安排】</w:t>
      </w:r>
    </w:p>
    <w:p w:rsidR="00AE6F45" w:rsidRPr="008A0CE6" w:rsidRDefault="00AE6F45" w:rsidP="00AE6F45">
      <w:pPr>
        <w:widowControl/>
        <w:spacing w:line="55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8A0CE6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上课地点：</w:t>
      </w:r>
      <w:r w:rsidRPr="008A0CE6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北京大学</w:t>
      </w:r>
    </w:p>
    <w:p w:rsidR="00AE6F45" w:rsidRPr="008A0CE6" w:rsidRDefault="00AE6F45" w:rsidP="00AE6F45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8A0CE6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上课时间：</w:t>
      </w:r>
      <w:r w:rsidRPr="008A0CE6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2016年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10</w:t>
      </w:r>
      <w:r w:rsidRPr="008A0CE6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21-23</w:t>
      </w:r>
      <w:r w:rsidRPr="008A0CE6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日</w:t>
      </w:r>
    </w:p>
    <w:p w:rsidR="00AE6F45" w:rsidRPr="00E02053" w:rsidRDefault="00AE6F45" w:rsidP="00AE6F45">
      <w:pPr>
        <w:widowControl/>
        <w:spacing w:line="55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AE6F45" w:rsidRPr="00E66123" w:rsidRDefault="00AE6F45" w:rsidP="00AE6F45">
      <w:pPr>
        <w:widowControl/>
        <w:spacing w:line="55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E66123"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  <w:t>【学习费用】</w:t>
      </w:r>
    </w:p>
    <w:p w:rsidR="00AE6F45" w:rsidRPr="008A0CE6" w:rsidRDefault="002958F0" w:rsidP="00AE6F45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RMB 5800</w:t>
      </w:r>
      <w:r w:rsidR="00AE6F45" w:rsidRPr="008A0CE6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元/人</w:t>
      </w:r>
      <w:r w:rsidR="00AE6F45" w:rsidRPr="008A0CE6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（学员学习期间的食宿费、交通费自理）</w:t>
      </w:r>
    </w:p>
    <w:p w:rsidR="00AE6F45" w:rsidRPr="00AE6F45" w:rsidRDefault="00AE6F45" w:rsidP="00CD001D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0C6335" w:rsidRDefault="000C6335" w:rsidP="00E02053">
      <w:pPr>
        <w:widowControl/>
        <w:spacing w:line="384" w:lineRule="atLeast"/>
        <w:jc w:val="left"/>
        <w:rPr>
          <w:rFonts w:ascii="Helvetica" w:eastAsia="宋体" w:hAnsi="Helvetica" w:cs="Helvetica"/>
          <w:b/>
          <w:bCs/>
          <w:color w:val="002060"/>
          <w:kern w:val="0"/>
          <w:sz w:val="24"/>
          <w:szCs w:val="24"/>
        </w:rPr>
      </w:pPr>
    </w:p>
    <w:p w:rsidR="00CD001D" w:rsidRDefault="00CD001D" w:rsidP="00E0205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0C6335" w:rsidRDefault="000C6335" w:rsidP="00E02053">
      <w:pPr>
        <w:widowControl/>
        <w:spacing w:line="384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CD137B" w:rsidRPr="007C529F" w:rsidRDefault="00CD137B" w:rsidP="0087336C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7C529F">
        <w:rPr>
          <w:rFonts w:ascii="微软雅黑" w:eastAsia="微软雅黑" w:hAnsi="微软雅黑" w:hint="eastAsia"/>
          <w:b/>
          <w:sz w:val="36"/>
          <w:szCs w:val="36"/>
        </w:rPr>
        <w:lastRenderedPageBreak/>
        <w:t>学员报名表</w:t>
      </w:r>
    </w:p>
    <w:p w:rsidR="00CD137B" w:rsidRPr="007C529F" w:rsidRDefault="00CD137B" w:rsidP="00CD137B">
      <w:pPr>
        <w:spacing w:line="360" w:lineRule="exact"/>
        <w:rPr>
          <w:rFonts w:ascii="微软雅黑" w:eastAsia="微软雅黑" w:hAnsi="微软雅黑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7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09"/>
        <w:gridCol w:w="1842"/>
        <w:gridCol w:w="284"/>
        <w:gridCol w:w="850"/>
        <w:gridCol w:w="1701"/>
        <w:gridCol w:w="426"/>
        <w:gridCol w:w="708"/>
        <w:gridCol w:w="1560"/>
      </w:tblGrid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所报班级</w:t>
            </w:r>
          </w:p>
        </w:tc>
        <w:tc>
          <w:tcPr>
            <w:tcW w:w="8080" w:type="dxa"/>
            <w:gridSpan w:val="8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CD137B" w:rsidRPr="007C529F" w:rsidRDefault="00CD137B" w:rsidP="00FC0883">
            <w:pPr>
              <w:jc w:val="center"/>
              <w:rPr>
                <w:rFonts w:ascii="宋体" w:hAnsi="宋体"/>
                <w:b/>
                <w:szCs w:val="21"/>
              </w:rPr>
            </w:pPr>
            <w:r w:rsidRPr="007C529F">
              <w:rPr>
                <w:rFonts w:ascii="宋体" w:hAnsi="宋体"/>
                <w:b/>
                <w:szCs w:val="21"/>
              </w:rPr>
              <w:t>个人资料</w:t>
            </w:r>
          </w:p>
        </w:tc>
      </w:tr>
      <w:tr w:rsidR="00CD137B" w:rsidRPr="007C529F" w:rsidTr="00FC0883">
        <w:trPr>
          <w:trHeight w:val="552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姓</w:t>
            </w:r>
            <w:r w:rsidRPr="007C529F">
              <w:rPr>
                <w:rFonts w:ascii="宋体" w:hAnsi="宋体"/>
                <w:szCs w:val="21"/>
              </w:rPr>
              <w:t xml:space="preserve">    </w:t>
            </w:r>
            <w:r w:rsidRPr="007C529F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551" w:type="dxa"/>
            <w:gridSpan w:val="2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jc w:val="center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英文名</w:t>
            </w:r>
          </w:p>
          <w:p w:rsidR="00CD137B" w:rsidRPr="007C529F" w:rsidRDefault="00CD137B" w:rsidP="00FC0883">
            <w:pPr>
              <w:jc w:val="center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（如有）</w:t>
            </w:r>
          </w:p>
        </w:tc>
        <w:tc>
          <w:tcPr>
            <w:tcW w:w="4395" w:type="dxa"/>
            <w:gridSpan w:val="4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身份证件种类</w:t>
            </w:r>
          </w:p>
        </w:tc>
        <w:tc>
          <w:tcPr>
            <w:tcW w:w="8080" w:type="dxa"/>
            <w:gridSpan w:val="8"/>
            <w:vAlign w:val="bottom"/>
          </w:tcPr>
          <w:p w:rsidR="00CD137B" w:rsidRPr="007C529F" w:rsidRDefault="00B02CF9" w:rsidP="00FC08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rect id="Rectangle 7" o:spid="_x0000_s2084" style="position:absolute;left:0;text-align:left;margin-left:46.45pt;margin-top:3.9pt;width:9pt;height:8.25pt;z-index:251679744;mso-position-horizontal-relative:text;mso-position-vertical-relative:text" filled="f" fillcolor="black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rect id="_x0000_s2085" style="position:absolute;left:0;text-align:left;margin-left:250.55pt;margin-top:3.25pt;width:9pt;height:8.25pt;z-index:251680768;mso-position-horizontal-relative:text;mso-position-vertical-relative:text" filled="f" fillcolor="black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rect id="_x0000_s2086" style="position:absolute;left:0;text-align:left;margin-left:119.5pt;margin-top:3.9pt;width:9pt;height:8.25pt;z-index:251681792;mso-position-horizontal-relative:text;mso-position-vertical-relative:text" filled="f" fillcolor="black"/>
              </w:pict>
            </w:r>
            <w:r w:rsidR="00CD137B" w:rsidRPr="007C529F">
              <w:rPr>
                <w:rFonts w:ascii="宋体" w:hAnsi="宋体" w:hint="eastAsia"/>
                <w:szCs w:val="21"/>
              </w:rPr>
              <w:t xml:space="preserve">           身份证</w:t>
            </w:r>
            <w:r w:rsidR="00CD137B" w:rsidRPr="007C529F">
              <w:rPr>
                <w:rFonts w:ascii="宋体" w:hAnsi="宋体"/>
                <w:szCs w:val="21"/>
              </w:rPr>
              <w:t xml:space="preserve">        </w:t>
            </w:r>
            <w:r w:rsidR="00CD137B" w:rsidRPr="007C529F">
              <w:rPr>
                <w:rFonts w:ascii="宋体" w:hAnsi="宋体" w:hint="eastAsia"/>
                <w:szCs w:val="21"/>
              </w:rPr>
              <w:t>港澳台地区身份证</w:t>
            </w:r>
            <w:r w:rsidR="00CD137B" w:rsidRPr="007C529F">
              <w:rPr>
                <w:rFonts w:ascii="宋体" w:hAnsi="宋体"/>
                <w:szCs w:val="21"/>
              </w:rPr>
              <w:t xml:space="preserve">         </w:t>
            </w:r>
            <w:r w:rsidR="00CD137B" w:rsidRPr="007C529F">
              <w:rPr>
                <w:rFonts w:ascii="宋体" w:hAnsi="宋体" w:hint="eastAsia"/>
                <w:szCs w:val="21"/>
              </w:rPr>
              <w:t>外籍护照</w:t>
            </w: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8080" w:type="dxa"/>
            <w:gridSpan w:val="8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性</w:t>
            </w:r>
            <w:r w:rsidRPr="007C529F">
              <w:rPr>
                <w:rFonts w:ascii="宋体" w:hAnsi="宋体"/>
                <w:szCs w:val="21"/>
              </w:rPr>
              <w:t xml:space="preserve">    </w:t>
            </w:r>
            <w:r w:rsidRPr="007C529F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1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国    籍</w:t>
            </w:r>
          </w:p>
        </w:tc>
        <w:tc>
          <w:tcPr>
            <w:tcW w:w="4395" w:type="dxa"/>
            <w:gridSpan w:val="4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    </w:t>
            </w:r>
            <w:r w:rsidRPr="007C529F">
              <w:rPr>
                <w:rFonts w:ascii="宋体" w:hAnsi="宋体"/>
                <w:szCs w:val="21"/>
              </w:rPr>
              <w:t>年</w:t>
            </w:r>
            <w:r w:rsidRPr="007C529F">
              <w:rPr>
                <w:rFonts w:ascii="宋体" w:hAnsi="宋体" w:hint="eastAsia"/>
                <w:szCs w:val="21"/>
              </w:rPr>
              <w:t xml:space="preserve">   </w:t>
            </w:r>
            <w:r w:rsidRPr="007C529F">
              <w:rPr>
                <w:rFonts w:ascii="宋体" w:hAnsi="宋体"/>
                <w:szCs w:val="21"/>
              </w:rPr>
              <w:t>月</w:t>
            </w:r>
            <w:r w:rsidRPr="007C529F">
              <w:rPr>
                <w:rFonts w:ascii="宋体" w:hAnsi="宋体" w:hint="eastAsia"/>
                <w:szCs w:val="21"/>
              </w:rPr>
              <w:t xml:space="preserve">   </w:t>
            </w:r>
            <w:r w:rsidRPr="007C529F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4395" w:type="dxa"/>
            <w:gridSpan w:val="4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         省</w:t>
            </w:r>
            <w:r w:rsidRPr="007C529F">
              <w:rPr>
                <w:rFonts w:ascii="宋体" w:hAnsi="宋体"/>
                <w:szCs w:val="21"/>
              </w:rPr>
              <w:t>/</w:t>
            </w:r>
            <w:r w:rsidRPr="007C529F">
              <w:rPr>
                <w:rFonts w:ascii="宋体" w:hAnsi="宋体" w:hint="eastAsia"/>
                <w:szCs w:val="21"/>
              </w:rPr>
              <w:t>直辖市      市</w:t>
            </w:r>
            <w:r w:rsidRPr="007C529F">
              <w:rPr>
                <w:rFonts w:ascii="宋体" w:hAnsi="宋体"/>
                <w:szCs w:val="21"/>
              </w:rPr>
              <w:t>/</w:t>
            </w:r>
            <w:r w:rsidRPr="007C529F">
              <w:rPr>
                <w:rFonts w:ascii="宋体" w:hAnsi="宋体" w:hint="eastAsia"/>
                <w:szCs w:val="21"/>
              </w:rPr>
              <w:t>县</w:t>
            </w: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2551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    省</w:t>
            </w:r>
            <w:r w:rsidRPr="007C529F">
              <w:rPr>
                <w:rFonts w:ascii="宋体" w:hAnsi="宋体"/>
                <w:szCs w:val="21"/>
              </w:rPr>
              <w:t>/</w:t>
            </w:r>
            <w:r w:rsidRPr="007C529F">
              <w:rPr>
                <w:rFonts w:ascii="宋体" w:hAnsi="宋体" w:hint="eastAsia"/>
                <w:szCs w:val="21"/>
              </w:rPr>
              <w:t>直辖市</w:t>
            </w:r>
            <w:r w:rsidRPr="007C529F">
              <w:rPr>
                <w:rFonts w:ascii="宋体" w:hAnsi="宋体"/>
                <w:szCs w:val="21"/>
              </w:rPr>
              <w:t xml:space="preserve">     </w:t>
            </w:r>
            <w:r w:rsidRPr="007C529F">
              <w:rPr>
                <w:rFonts w:ascii="宋体" w:hAnsi="宋体" w:hint="eastAsia"/>
                <w:szCs w:val="21"/>
              </w:rPr>
              <w:t>市</w:t>
            </w: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701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办公地址</w:t>
            </w:r>
          </w:p>
        </w:tc>
        <w:tc>
          <w:tcPr>
            <w:tcW w:w="2551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邮    箱</w:t>
            </w:r>
          </w:p>
        </w:tc>
        <w:tc>
          <w:tcPr>
            <w:tcW w:w="4395" w:type="dxa"/>
            <w:gridSpan w:val="4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1526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手</w:t>
            </w:r>
            <w:r w:rsidRPr="007C529F">
              <w:rPr>
                <w:rFonts w:ascii="宋体" w:hAnsi="宋体"/>
                <w:szCs w:val="21"/>
              </w:rPr>
              <w:t xml:space="preserve">    </w:t>
            </w:r>
            <w:r w:rsidRPr="007C529F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551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办公传真</w:t>
            </w:r>
          </w:p>
        </w:tc>
        <w:tc>
          <w:tcPr>
            <w:tcW w:w="1560" w:type="dxa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CD137B" w:rsidRPr="007C529F" w:rsidRDefault="00CD137B" w:rsidP="00FC0883">
            <w:pPr>
              <w:jc w:val="center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/>
                <w:b/>
                <w:szCs w:val="21"/>
              </w:rPr>
              <w:t>工作背景</w:t>
            </w:r>
          </w:p>
        </w:tc>
      </w:tr>
      <w:tr w:rsidR="00CD137B" w:rsidRPr="007C529F" w:rsidTr="00FC0883">
        <w:trPr>
          <w:trHeight w:val="454"/>
        </w:trPr>
        <w:tc>
          <w:tcPr>
            <w:tcW w:w="2235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全职工作时间</w:t>
            </w:r>
          </w:p>
        </w:tc>
        <w:tc>
          <w:tcPr>
            <w:tcW w:w="2976" w:type="dxa"/>
            <w:gridSpan w:val="3"/>
            <w:vAlign w:val="center"/>
          </w:tcPr>
          <w:p w:rsidR="00CD137B" w:rsidRPr="007C529F" w:rsidRDefault="00CD137B" w:rsidP="00FC0883">
            <w:pPr>
              <w:jc w:val="righ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        </w:t>
            </w:r>
            <w:r w:rsidRPr="007C529F">
              <w:rPr>
                <w:rFonts w:ascii="宋体" w:hAnsi="宋体"/>
                <w:szCs w:val="21"/>
              </w:rPr>
              <w:t>年</w:t>
            </w:r>
            <w:r w:rsidRPr="007C529F">
              <w:rPr>
                <w:rFonts w:ascii="宋体" w:hAnsi="宋体" w:hint="eastAsia"/>
                <w:szCs w:val="21"/>
              </w:rPr>
              <w:t xml:space="preserve">     月</w:t>
            </w:r>
          </w:p>
        </w:tc>
        <w:tc>
          <w:tcPr>
            <w:tcW w:w="2127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担任管理工作时间</w:t>
            </w:r>
          </w:p>
        </w:tc>
        <w:tc>
          <w:tcPr>
            <w:tcW w:w="2268" w:type="dxa"/>
            <w:gridSpan w:val="2"/>
            <w:vAlign w:val="center"/>
          </w:tcPr>
          <w:p w:rsidR="00CD137B" w:rsidRPr="007C529F" w:rsidRDefault="00CD137B" w:rsidP="00FC0883">
            <w:pPr>
              <w:jc w:val="righ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        </w:t>
            </w:r>
            <w:r w:rsidRPr="007C529F">
              <w:rPr>
                <w:rFonts w:ascii="宋体" w:hAnsi="宋体"/>
                <w:szCs w:val="21"/>
              </w:rPr>
              <w:t>年</w:t>
            </w:r>
            <w:r w:rsidRPr="007C529F">
              <w:rPr>
                <w:rFonts w:ascii="宋体" w:hAnsi="宋体" w:hint="eastAsia"/>
                <w:szCs w:val="21"/>
              </w:rPr>
              <w:t xml:space="preserve">    月</w:t>
            </w:r>
          </w:p>
        </w:tc>
      </w:tr>
      <w:tr w:rsidR="00CD137B" w:rsidRPr="007C529F" w:rsidTr="00FC0883">
        <w:trPr>
          <w:trHeight w:val="454"/>
        </w:trPr>
        <w:tc>
          <w:tcPr>
            <w:tcW w:w="2235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目前工作单位名称</w:t>
            </w:r>
          </w:p>
        </w:tc>
        <w:tc>
          <w:tcPr>
            <w:tcW w:w="2976" w:type="dxa"/>
            <w:gridSpan w:val="3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单位网址</w:t>
            </w:r>
          </w:p>
        </w:tc>
        <w:tc>
          <w:tcPr>
            <w:tcW w:w="2268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2235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976" w:type="dxa"/>
            <w:gridSpan w:val="3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2235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贵单位员工人数</w:t>
            </w:r>
          </w:p>
        </w:tc>
        <w:tc>
          <w:tcPr>
            <w:tcW w:w="2976" w:type="dxa"/>
            <w:gridSpan w:val="3"/>
            <w:vAlign w:val="center"/>
          </w:tcPr>
          <w:p w:rsidR="00CD137B" w:rsidRPr="007C529F" w:rsidRDefault="00CD137B" w:rsidP="00FC0883">
            <w:pPr>
              <w:jc w:val="righ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2127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你管辖下的员工人数</w:t>
            </w:r>
          </w:p>
        </w:tc>
        <w:tc>
          <w:tcPr>
            <w:tcW w:w="2268" w:type="dxa"/>
            <w:gridSpan w:val="2"/>
            <w:vAlign w:val="center"/>
          </w:tcPr>
          <w:p w:rsidR="00CD137B" w:rsidRPr="007C529F" w:rsidRDefault="00CD137B" w:rsidP="00FC0883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CD137B" w:rsidRPr="007C529F" w:rsidTr="00FC0883">
        <w:trPr>
          <w:trHeight w:val="454"/>
        </w:trPr>
        <w:tc>
          <w:tcPr>
            <w:tcW w:w="2235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贵单位上年度总资产</w:t>
            </w:r>
          </w:p>
        </w:tc>
        <w:tc>
          <w:tcPr>
            <w:tcW w:w="7371" w:type="dxa"/>
            <w:gridSpan w:val="7"/>
            <w:vAlign w:val="center"/>
          </w:tcPr>
          <w:p w:rsidR="00CD137B" w:rsidRPr="007C529F" w:rsidRDefault="00CD137B" w:rsidP="00FC0883">
            <w:pPr>
              <w:jc w:val="center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（亿）人民币</w:t>
            </w:r>
            <w:r w:rsidRPr="007C529F">
              <w:rPr>
                <w:rFonts w:ascii="宋体" w:hAnsi="宋体"/>
                <w:szCs w:val="21"/>
              </w:rPr>
              <w:t>/</w:t>
            </w:r>
            <w:r w:rsidRPr="007C529F">
              <w:rPr>
                <w:rFonts w:ascii="宋体" w:hAnsi="宋体" w:hint="eastAsia"/>
                <w:szCs w:val="21"/>
              </w:rPr>
              <w:t>美元</w:t>
            </w:r>
          </w:p>
        </w:tc>
      </w:tr>
      <w:tr w:rsidR="00CD137B" w:rsidRPr="007C529F" w:rsidTr="00FC0883">
        <w:trPr>
          <w:trHeight w:val="442"/>
        </w:trPr>
        <w:tc>
          <w:tcPr>
            <w:tcW w:w="2235" w:type="dxa"/>
            <w:gridSpan w:val="2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贵单位上年度净资产</w:t>
            </w:r>
          </w:p>
        </w:tc>
        <w:tc>
          <w:tcPr>
            <w:tcW w:w="7371" w:type="dxa"/>
            <w:gridSpan w:val="7"/>
            <w:vAlign w:val="center"/>
          </w:tcPr>
          <w:p w:rsidR="00CD137B" w:rsidRPr="007C529F" w:rsidRDefault="00CD137B" w:rsidP="00FC0883">
            <w:pPr>
              <w:jc w:val="center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（亿）人民币</w:t>
            </w:r>
            <w:r w:rsidRPr="007C529F">
              <w:rPr>
                <w:rFonts w:ascii="宋体" w:hAnsi="宋体"/>
                <w:szCs w:val="21"/>
              </w:rPr>
              <w:t>/</w:t>
            </w:r>
            <w:r w:rsidRPr="007C529F">
              <w:rPr>
                <w:rFonts w:ascii="宋体" w:hAnsi="宋体" w:hint="eastAsia"/>
                <w:szCs w:val="21"/>
              </w:rPr>
              <w:t>美元</w:t>
            </w:r>
          </w:p>
        </w:tc>
      </w:tr>
      <w:tr w:rsidR="00CD137B" w:rsidRPr="007C529F" w:rsidTr="00FC0883">
        <w:trPr>
          <w:trHeight w:val="454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CD137B" w:rsidRPr="007C529F" w:rsidRDefault="00CD137B" w:rsidP="00FC0883">
            <w:pPr>
              <w:jc w:val="center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b/>
                <w:szCs w:val="21"/>
              </w:rPr>
              <w:t>学籍档案材料</w:t>
            </w:r>
          </w:p>
        </w:tc>
      </w:tr>
      <w:tr w:rsidR="00CD137B" w:rsidRPr="007C529F" w:rsidTr="00FC0883">
        <w:trPr>
          <w:trHeight w:val="397"/>
        </w:trPr>
        <w:tc>
          <w:tcPr>
            <w:tcW w:w="4361" w:type="dxa"/>
            <w:gridSpan w:val="4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◆ 4张二寸蓝底近照 (电子版)  </w:t>
            </w:r>
          </w:p>
        </w:tc>
        <w:tc>
          <w:tcPr>
            <w:tcW w:w="5245" w:type="dxa"/>
            <w:gridSpan w:val="5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◆ 清晰的身份证复印件</w:t>
            </w:r>
          </w:p>
        </w:tc>
      </w:tr>
      <w:tr w:rsidR="00CD137B" w:rsidRPr="007C529F" w:rsidTr="00FC0883">
        <w:trPr>
          <w:trHeight w:val="397"/>
        </w:trPr>
        <w:tc>
          <w:tcPr>
            <w:tcW w:w="4361" w:type="dxa"/>
            <w:gridSpan w:val="4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◆ 报名申请表</w:t>
            </w:r>
          </w:p>
        </w:tc>
        <w:tc>
          <w:tcPr>
            <w:tcW w:w="5245" w:type="dxa"/>
            <w:gridSpan w:val="5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◆ 最高学历 、学位证书复印件</w:t>
            </w:r>
          </w:p>
        </w:tc>
      </w:tr>
      <w:tr w:rsidR="00CD137B" w:rsidRPr="007C529F" w:rsidTr="00FC0883">
        <w:trPr>
          <w:trHeight w:val="397"/>
        </w:trPr>
        <w:tc>
          <w:tcPr>
            <w:tcW w:w="4361" w:type="dxa"/>
            <w:gridSpan w:val="4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◆ 两张名片</w:t>
            </w:r>
          </w:p>
        </w:tc>
        <w:tc>
          <w:tcPr>
            <w:tcW w:w="5245" w:type="dxa"/>
            <w:gridSpan w:val="5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◆ 公司简介、营业执照副本复印件</w:t>
            </w:r>
          </w:p>
        </w:tc>
      </w:tr>
      <w:tr w:rsidR="00CD137B" w:rsidRPr="007C529F" w:rsidTr="00FC0883">
        <w:trPr>
          <w:trHeight w:val="397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CD137B" w:rsidRPr="007C529F" w:rsidRDefault="00CD137B" w:rsidP="00FC0883">
            <w:pPr>
              <w:rPr>
                <w:rFonts w:ascii="宋体" w:hAnsi="宋体"/>
                <w:b/>
                <w:szCs w:val="21"/>
              </w:rPr>
            </w:pPr>
            <w:r w:rsidRPr="007C529F">
              <w:rPr>
                <w:rFonts w:ascii="宋体" w:hAnsi="宋体" w:hint="eastAsia"/>
                <w:b/>
                <w:szCs w:val="21"/>
              </w:rPr>
              <w:t>请将申请表发回至：</w:t>
            </w:r>
          </w:p>
        </w:tc>
      </w:tr>
      <w:tr w:rsidR="00CD137B" w:rsidRPr="007C529F" w:rsidTr="00FC0883">
        <w:trPr>
          <w:trHeight w:val="2319"/>
        </w:trPr>
        <w:tc>
          <w:tcPr>
            <w:tcW w:w="9606" w:type="dxa"/>
            <w:gridSpan w:val="9"/>
          </w:tcPr>
          <w:p w:rsidR="00CD137B" w:rsidRPr="007C529F" w:rsidRDefault="00CD137B" w:rsidP="00FC088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4661535</wp:posOffset>
                  </wp:positionH>
                  <wp:positionV relativeFrom="paragraph">
                    <wp:posOffset>167005</wp:posOffset>
                  </wp:positionV>
                  <wp:extent cx="1268095" cy="1254125"/>
                  <wp:effectExtent l="19050" t="0" r="8255" b="0"/>
                  <wp:wrapNone/>
                  <wp:docPr id="1" name="Picture 11" descr="logo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37B" w:rsidRPr="007C529F" w:rsidRDefault="00CD137B" w:rsidP="00FC0883">
            <w:pPr>
              <w:spacing w:line="300" w:lineRule="exac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北京大学</w:t>
            </w:r>
          </w:p>
          <w:p w:rsidR="00CD137B" w:rsidRPr="007C529F" w:rsidRDefault="00CD137B" w:rsidP="00FC0883">
            <w:pPr>
              <w:spacing w:line="400" w:lineRule="exac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联系人：</w:t>
            </w:r>
            <w:r w:rsidRPr="007C529F">
              <w:rPr>
                <w:rFonts w:ascii="宋体" w:hAnsi="宋体"/>
                <w:szCs w:val="21"/>
              </w:rPr>
              <w:t xml:space="preserve"> </w:t>
            </w:r>
          </w:p>
          <w:p w:rsidR="00CD137B" w:rsidRPr="007C529F" w:rsidRDefault="00CD137B" w:rsidP="00FC0883">
            <w:pPr>
              <w:spacing w:line="400" w:lineRule="exac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 xml:space="preserve">电  话： </w:t>
            </w:r>
          </w:p>
          <w:p w:rsidR="00CD137B" w:rsidRPr="007C529F" w:rsidRDefault="00CD137B" w:rsidP="00FC0883">
            <w:pPr>
              <w:spacing w:line="400" w:lineRule="exac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传  真：</w:t>
            </w:r>
          </w:p>
          <w:p w:rsidR="00CD137B" w:rsidRPr="007C529F" w:rsidRDefault="00CD137B" w:rsidP="00FC0883">
            <w:pPr>
              <w:spacing w:line="400" w:lineRule="exact"/>
              <w:rPr>
                <w:rFonts w:ascii="宋体" w:hAnsi="宋体"/>
                <w:szCs w:val="21"/>
              </w:rPr>
            </w:pPr>
            <w:r w:rsidRPr="007C529F">
              <w:rPr>
                <w:rFonts w:ascii="宋体" w:hAnsi="宋体" w:hint="eastAsia"/>
                <w:szCs w:val="21"/>
              </w:rPr>
              <w:t>本申请表为保密文件，仅供招生委员会使用</w:t>
            </w:r>
          </w:p>
        </w:tc>
      </w:tr>
    </w:tbl>
    <w:p w:rsidR="00CD137B" w:rsidRPr="00CD137B" w:rsidRDefault="00CD137B" w:rsidP="00CD137B">
      <w:pPr>
        <w:spacing w:line="620" w:lineRule="exact"/>
        <w:ind w:rightChars="-231" w:right="-485"/>
        <w:rPr>
          <w:rFonts w:ascii="微软雅黑" w:eastAsia="微软雅黑" w:hAnsi="微软雅黑"/>
          <w:szCs w:val="21"/>
          <w:u w:val="single"/>
        </w:rPr>
      </w:pPr>
      <w:r w:rsidRPr="007C529F">
        <w:rPr>
          <w:rFonts w:ascii="宋体" w:hAnsi="宋体" w:hint="eastAsia"/>
          <w:szCs w:val="21"/>
        </w:rPr>
        <w:t xml:space="preserve">                                                               </w:t>
      </w:r>
      <w:r w:rsidRPr="007C529F">
        <w:rPr>
          <w:rFonts w:ascii="微软雅黑" w:eastAsia="微软雅黑" w:hAnsi="微软雅黑"/>
          <w:szCs w:val="21"/>
        </w:rPr>
        <w:t>本人签字</w:t>
      </w:r>
      <w:r w:rsidRPr="007C529F">
        <w:rPr>
          <w:rFonts w:ascii="微软雅黑" w:eastAsia="微软雅黑" w:hAnsi="微软雅黑" w:hint="eastAsia"/>
          <w:szCs w:val="21"/>
          <w:u w:val="single"/>
        </w:rPr>
        <w:t xml:space="preserve">                </w:t>
      </w:r>
    </w:p>
    <w:sectPr w:rsidR="00CD137B" w:rsidRPr="00CD137B" w:rsidSect="00311605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19" w:rsidRDefault="00D11F19" w:rsidP="00E66123">
      <w:r>
        <w:separator/>
      </w:r>
    </w:p>
  </w:endnote>
  <w:endnote w:type="continuationSeparator" w:id="0">
    <w:p w:rsidR="00D11F19" w:rsidRDefault="00D11F19" w:rsidP="00E6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33" w:rsidRDefault="00E44533">
    <w:pPr>
      <w:pStyle w:val="a4"/>
    </w:pPr>
    <w:r w:rsidRPr="00E44533">
      <w:rPr>
        <w:rFonts w:hint="eastAsia"/>
      </w:rPr>
      <w:t>电话：</w:t>
    </w:r>
    <w:r w:rsidRPr="00E44533">
      <w:rPr>
        <w:rFonts w:hint="eastAsia"/>
      </w:rPr>
      <w:t>010-62998776   13910255857</w:t>
    </w:r>
    <w:r w:rsidRPr="00E44533">
      <w:rPr>
        <w:rFonts w:hint="eastAsia"/>
      </w:rPr>
      <w:t>马老师</w:t>
    </w:r>
    <w:r w:rsidRPr="00E44533">
      <w:rPr>
        <w:rFonts w:hint="eastAsia"/>
      </w:rPr>
      <w:t xml:space="preserve"> </w:t>
    </w:r>
    <w:r w:rsidRPr="00E44533">
      <w:rPr>
        <w:rFonts w:hint="eastAsia"/>
      </w:rPr>
      <w:t>传真：</w:t>
    </w:r>
    <w:r w:rsidRPr="00E44533">
      <w:rPr>
        <w:rFonts w:hint="eastAsia"/>
      </w:rPr>
      <w:t xml:space="preserve">010-62996527 </w:t>
    </w:r>
    <w:r w:rsidRPr="00E44533">
      <w:rPr>
        <w:rFonts w:hint="eastAsia"/>
      </w:rPr>
      <w:t>邮箱：</w:t>
    </w:r>
    <w:r w:rsidRPr="00E44533">
      <w:rPr>
        <w:rFonts w:hint="eastAsia"/>
      </w:rPr>
      <w:t>171272602@qq.com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19" w:rsidRDefault="00D11F19" w:rsidP="00E66123">
      <w:r>
        <w:separator/>
      </w:r>
    </w:p>
  </w:footnote>
  <w:footnote w:type="continuationSeparator" w:id="0">
    <w:p w:rsidR="00D11F19" w:rsidRDefault="00D11F19" w:rsidP="00E66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123"/>
    <w:rsid w:val="000113B0"/>
    <w:rsid w:val="00030C51"/>
    <w:rsid w:val="0003427E"/>
    <w:rsid w:val="000C354B"/>
    <w:rsid w:val="000C6335"/>
    <w:rsid w:val="00142EDA"/>
    <w:rsid w:val="00144515"/>
    <w:rsid w:val="0016458E"/>
    <w:rsid w:val="001D144C"/>
    <w:rsid w:val="001D60BF"/>
    <w:rsid w:val="002003ED"/>
    <w:rsid w:val="00233051"/>
    <w:rsid w:val="002416CE"/>
    <w:rsid w:val="00263497"/>
    <w:rsid w:val="002958F0"/>
    <w:rsid w:val="002C4E36"/>
    <w:rsid w:val="00311605"/>
    <w:rsid w:val="00317626"/>
    <w:rsid w:val="004047EE"/>
    <w:rsid w:val="00447FB4"/>
    <w:rsid w:val="004617C3"/>
    <w:rsid w:val="004D1AC0"/>
    <w:rsid w:val="004D1E2F"/>
    <w:rsid w:val="004E67B9"/>
    <w:rsid w:val="00530E29"/>
    <w:rsid w:val="005353FF"/>
    <w:rsid w:val="005370F1"/>
    <w:rsid w:val="00545C00"/>
    <w:rsid w:val="005566B3"/>
    <w:rsid w:val="00565D57"/>
    <w:rsid w:val="005A3EB1"/>
    <w:rsid w:val="005D19E9"/>
    <w:rsid w:val="005D23AC"/>
    <w:rsid w:val="00686B13"/>
    <w:rsid w:val="006A4983"/>
    <w:rsid w:val="006B7294"/>
    <w:rsid w:val="00736958"/>
    <w:rsid w:val="0074600B"/>
    <w:rsid w:val="00762540"/>
    <w:rsid w:val="007649F6"/>
    <w:rsid w:val="00791B5E"/>
    <w:rsid w:val="007B4FCB"/>
    <w:rsid w:val="007E4DA8"/>
    <w:rsid w:val="00802A6D"/>
    <w:rsid w:val="00805462"/>
    <w:rsid w:val="00845400"/>
    <w:rsid w:val="0087336C"/>
    <w:rsid w:val="008D4356"/>
    <w:rsid w:val="008E6FD8"/>
    <w:rsid w:val="008F01A2"/>
    <w:rsid w:val="009A5AFC"/>
    <w:rsid w:val="009D25B3"/>
    <w:rsid w:val="009D71EC"/>
    <w:rsid w:val="009F649C"/>
    <w:rsid w:val="009F668C"/>
    <w:rsid w:val="00AB5833"/>
    <w:rsid w:val="00AE6F45"/>
    <w:rsid w:val="00B02CF9"/>
    <w:rsid w:val="00B16354"/>
    <w:rsid w:val="00B72064"/>
    <w:rsid w:val="00BC1CEE"/>
    <w:rsid w:val="00BC54C1"/>
    <w:rsid w:val="00BE3CEB"/>
    <w:rsid w:val="00C0391A"/>
    <w:rsid w:val="00C430DB"/>
    <w:rsid w:val="00CD001D"/>
    <w:rsid w:val="00CD137B"/>
    <w:rsid w:val="00D06393"/>
    <w:rsid w:val="00D11F19"/>
    <w:rsid w:val="00D17856"/>
    <w:rsid w:val="00D95F36"/>
    <w:rsid w:val="00DB7BCA"/>
    <w:rsid w:val="00DC24E0"/>
    <w:rsid w:val="00E02053"/>
    <w:rsid w:val="00E425A5"/>
    <w:rsid w:val="00E44533"/>
    <w:rsid w:val="00E66123"/>
    <w:rsid w:val="00E77567"/>
    <w:rsid w:val="00EE6052"/>
    <w:rsid w:val="00F01333"/>
    <w:rsid w:val="00F11791"/>
    <w:rsid w:val="00F212D6"/>
    <w:rsid w:val="00F40A92"/>
    <w:rsid w:val="00F5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1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6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6123"/>
    <w:rPr>
      <w:b/>
      <w:bCs/>
    </w:rPr>
  </w:style>
  <w:style w:type="character" w:customStyle="1" w:styleId="text-th">
    <w:name w:val="text-th"/>
    <w:basedOn w:val="a0"/>
    <w:rsid w:val="00E66123"/>
  </w:style>
  <w:style w:type="character" w:customStyle="1" w:styleId="apple-converted-space">
    <w:name w:val="apple-converted-space"/>
    <w:basedOn w:val="a0"/>
    <w:rsid w:val="00E66123"/>
  </w:style>
  <w:style w:type="paragraph" w:styleId="a7">
    <w:name w:val="Balloon Text"/>
    <w:basedOn w:val="a"/>
    <w:link w:val="Char1"/>
    <w:uiPriority w:val="99"/>
    <w:semiHidden/>
    <w:unhideWhenUsed/>
    <w:rsid w:val="007369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6958"/>
    <w:rPr>
      <w:sz w:val="18"/>
      <w:szCs w:val="18"/>
    </w:rPr>
  </w:style>
  <w:style w:type="paragraph" w:customStyle="1" w:styleId="2">
    <w:name w:val="新小标题2"/>
    <w:basedOn w:val="a"/>
    <w:rsid w:val="000C6335"/>
    <w:pPr>
      <w:ind w:firstLine="1008"/>
    </w:pPr>
    <w:rPr>
      <w:rFonts w:ascii="隶书" w:eastAsia="隶书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32</cp:revision>
  <dcterms:created xsi:type="dcterms:W3CDTF">2015-11-26T08:24:00Z</dcterms:created>
  <dcterms:modified xsi:type="dcterms:W3CDTF">2016-07-09T01:02:00Z</dcterms:modified>
</cp:coreProperties>
</file>